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Мурманской области от 17.07.2017 N 360-ПП</w:t>
              <w:br/>
              <w:t xml:space="preserve">(ред. от 23.01.2024)</w:t>
              <w:br/>
              <w:t xml:space="preserve">"О создании сил гражданской обороны Мурманской области и поддержании их в готовности к действиям"</w:t>
              <w:br/>
              <w:t xml:space="preserve">(вместе с "Положением о силах гражданской обороны Мурманской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МУРМАНСКОЙ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июля 2017 г. N 360-ПП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СИЛ ГРАЖДАНСКОЙ ОБОРОНЫ МУРМАНСКОЙ ОБЛАСТИ</w:t>
      </w:r>
    </w:p>
    <w:p>
      <w:pPr>
        <w:pStyle w:val="2"/>
        <w:jc w:val="center"/>
      </w:pPr>
      <w:r>
        <w:rPr>
          <w:sz w:val="20"/>
        </w:rPr>
        <w:t xml:space="preserve">И ПОДДЕРЖАНИИ ИХ В ГОТОВНОСТИ К ДЕЙСТВИЯМ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06.05.2020 </w:t>
            </w:r>
            <w:hyperlink w:history="0" r:id="rId7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      <w:r>
                <w:rPr>
                  <w:sz w:val="20"/>
                  <w:color w:val="0000ff"/>
                </w:rPr>
                <w:t xml:space="preserve">N 268-ПП</w:t>
              </w:r>
            </w:hyperlink>
            <w:r>
              <w:rPr>
                <w:sz w:val="20"/>
                <w:color w:val="392c69"/>
              </w:rPr>
              <w:t xml:space="preserve">, от 23.01.2024 </w:t>
            </w:r>
            <w:hyperlink w:history="0" r:id="rId8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      <w:r>
                <w:rPr>
                  <w:sz w:val="20"/>
                  <w:color w:val="0000ff"/>
                </w:rPr>
                <w:t xml:space="preserve">N 25-ПП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12.02.1998 N 28-ФЗ "О гражданской обороне", </w:t>
      </w:r>
      <w:hyperlink w:history="0" r:id="rId1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w:history="0" r:id="rId11" w:tooltip="Постановление Правительства Мурманской области от 29.10.2008 N 522-ПП (ред. от 29.06.2023) &quot;Об утверждении Положения об организации и ведении гражданской обороны в Мурма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Мурманской области от 29.10.2008 N 522-ПП "Об утверждении Положения об организации и ведении гражданской обороны в Мурманской области", </w:t>
      </w:r>
      <w:hyperlink w:history="0" r:id="rId12" w:tooltip="Закон Мурманской области от 08.11.2019 N 2424-01-ЗМО (ред. от 07.04.2023) &quot;О полномочиях органов государственной власти Мурманской области в области гражданской обороны&quot; (принят Мурманской областной Думой 23.10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Мурманской области от 08.11.2019 N 2424-01-ЗМО "О полномочиях органов государственной власти Мурманской области в области гражданской обороны"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Правительство Мурманской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3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06.05.2020 N 268-ПП)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5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силах гражданской обороны Мурманской области (далее - 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исполнительных органов Мурманской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23.01.2024 N 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Определить подведомственные организации, в которых должны быть созданы силы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Организовать создание, подготовку и поддержание в состоянии постоянной готовности сил гражданской обороны в соответствии с </w:t>
      </w:r>
      <w:hyperlink w:history="0" w:anchor="P53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Вести реестры организаций, создающих силы гражданской обороны, осуществлять их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Организовать планирование применения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Уточнение перечня организаций, создающих силы гражданской обороны, осуществлять ежегодно по состоянию на 1 января.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территориальным органам федеральных органов исполнительной власти по Мурманской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Организовать создание, подготовку и поддержание в состоянии постоянной готовности сил гражданской обороны в соответствии с </w:t>
      </w:r>
      <w:hyperlink w:history="0" w:anchor="P53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Вести реестры организаций, создающих силы гражданской обороны, осуществлять их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Организовать планирование применения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Уточнение перечня организаций, создающих силы гражданской обороны, осуществлять ежегодно по состоянию на 1 января.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местного самоуправления муниципальных образований Мурманской области и организациям, расположенным на территории Мурманской области, независимо от организационно-правовой формы: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Организовать создание, подготовку и поддержание в состоянии постоянной готовности сил гражданской обороны в соответствии с </w:t>
      </w:r>
      <w:hyperlink w:history="0" w:anchor="P53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Вести реестры организаций, создающих силы гражданской обороны, осуществлять их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Организовать планирование применения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Уточнение перечня организаций, создающих силы гражданской обороны, осуществлять ежегодно по состоянию на 1 января.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Рекомендовать Главному управлению МЧС России по Мурманской области (Назаров Р.В.):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23.01.2024 N 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Организовать методическое руководство созданием сил гражданской обороны на территории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Вести реестр организаций, создающих силы гражданской обороны Мурманской области, осуществлять их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Организовать планирование применения сил гражданской обороны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Губернатора Мурманской области - министра региональной безопасности Мурманской области Долгова А.Н.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Мурманской области от 06.05.2020 </w:t>
      </w:r>
      <w:hyperlink w:history="0" r:id="rId16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N 268-ПП</w:t>
        </w:r>
      </w:hyperlink>
      <w:r>
        <w:rPr>
          <w:sz w:val="20"/>
        </w:rPr>
        <w:t xml:space="preserve">, от 23.01.2024 </w:t>
      </w:r>
      <w:hyperlink w:history="0" r:id="rId17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N 25-ПП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Губернатора</w:t>
      </w:r>
    </w:p>
    <w:p>
      <w:pPr>
        <w:pStyle w:val="0"/>
        <w:jc w:val="right"/>
      </w:pPr>
      <w:r>
        <w:rPr>
          <w:sz w:val="20"/>
        </w:rPr>
        <w:t xml:space="preserve">Мурманской области</w:t>
      </w:r>
    </w:p>
    <w:p>
      <w:pPr>
        <w:pStyle w:val="0"/>
        <w:jc w:val="right"/>
      </w:pPr>
      <w:r>
        <w:rPr>
          <w:sz w:val="20"/>
        </w:rPr>
        <w:t xml:space="preserve">А.М.ТЮКАВИН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Мурманской области</w:t>
      </w:r>
    </w:p>
    <w:p>
      <w:pPr>
        <w:pStyle w:val="0"/>
        <w:jc w:val="right"/>
      </w:pPr>
      <w:r>
        <w:rPr>
          <w:sz w:val="20"/>
        </w:rPr>
        <w:t xml:space="preserve">от 17 июля 2017 г. N 360-ПП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СИЛАХ ГРАЖДАНСКОЙ ОБОРОНЫ МУРМАНСКОЙ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06.05.2020 </w:t>
            </w:r>
            <w:hyperlink w:history="0" r:id="rId18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      <w:r>
                <w:rPr>
                  <w:sz w:val="20"/>
                  <w:color w:val="0000ff"/>
                </w:rPr>
                <w:t xml:space="preserve">N 268-ПП</w:t>
              </w:r>
            </w:hyperlink>
            <w:r>
              <w:rPr>
                <w:sz w:val="20"/>
                <w:color w:val="392c69"/>
              </w:rPr>
              <w:t xml:space="preserve">, от 23.01.2024 </w:t>
            </w:r>
            <w:hyperlink w:history="0" r:id="rId19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      <w:r>
                <w:rPr>
                  <w:sz w:val="20"/>
                  <w:color w:val="0000ff"/>
                </w:rPr>
                <w:t xml:space="preserve">N 25-ПП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Настоящее Положение о силах гражданской обороны Мурманской области (далее - Положение) разработано в соответствии с Федеральным </w:t>
      </w:r>
      <w:hyperlink w:history="0" r:id="rId20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12.02.1998 N 28-ФЗ "О гражданской обороне", </w:t>
      </w:r>
      <w:hyperlink w:history="0" r:id="rId21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w:history="0" r:id="rId22" w:tooltip="Постановление Правительства Мурманской области от 29.10.2008 N 522-ПП (ред. от 29.06.2023) &quot;Об утверждении Положения об организации и ведении гражданской обороны в Мурма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Мурманской области от 29.10.2008 N 522-ПП "Об утверждении Положения об организации и ведении гражданской обороны в Мурманской области" и определяет основы создания, поддержания в готовности и применения сил гражданской обороны на территории Мурманской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Силы гражданской обороны Мурманской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силам гражданской обороны Мурманской области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подразделения федеральной противопожарной службы государственной противопожарной службы на территории Мурманской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подразделения государственной противопожарной службы Мурманской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аварийно-спасательные службы (формирования) МЧС России на территории Мурманской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аварийно-спасательные службы (формирования) Мурманской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спасательные службы Мурманской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специальное формирование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нештатные формирования по обеспечению выполнения мероприятий по гражданской обороне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Государственная противопожарная служба Мурманской области создается Правительством Мурманской области в соответствии с законодательством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Аварийно-спасательные службы (формирования) Мурманской области создаются Правительством Мурманской области, органами местного самоуправления и организациями: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постоянной штатной основе (профессиональные аварийно-спасательные формирования);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нештатной основе (нештатные аварийно-спасательные формирования);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общественных началах (общественные аварийно-спасательные формирования).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1.1.3. Профессиональные аварийно-спасательные службы (формирования).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Профессиональная аварийно-спасательная служба Мурманской области создается Правительством Мурманской области в соответствии с законодательством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Профессиональные аварийно-спасательные службы (формирования) органов местного самоуправления создаются по решению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Профессиональные аварийно-спасательные службы (формирования)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 (формирований).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1.1.4. Нештатные аварийно-спасательные формирования. 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06.05.2020 N 268-ПП)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Исполнительные органы и органы местного самоуправления Мурманской области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23.01.2024 N 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Исполнительные органы и органы местного самоуправления Мурманской области на соответствующих территориях вправе: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23.01.2024 N 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определять организации, находящиеся в сфере их ведения, которые создают нештатные аварийно-спасательные формирования;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организовывать создание, подготовку и оснащение нештатных аварийно-спасательных формирований.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1.1.5. Общественные аварийно-спасательные формирования. 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1.1.6. Нештатные формирования по обеспечению выполнения мероприятий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Исполнительные органы и органы местного самоуправления Мурманской области могут создавать,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23.01.2024 N 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Исполнительные органы и органы местного самоуправления Мурманской области в отношении организаций, находящихся в их ведении: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23.01.2024 N 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определяют организации, создающие нештатные формирования по обеспечению выполнения мероприятий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осуществляют обучение личного состава нештатных формирований по обеспечению выполнения мероприятий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Нештатные формирования по обеспечению выполнения мероприятий по гражданской обороне создаются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1.1.7. Спасательные службы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Спасательные службы Мурманской области создаются по решению исполнительных органов Мурманской области, органов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аварийно-спасательных служб (формирований) определяются создающими их органами и организациями в соответствующих положениях о спасательных службах.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23.01.2024 N 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1.1.8. Специальное формирование гражданской обороны создается в соответствии с законодательством Российской Федерации и Мурманской области.</w:t>
      </w:r>
    </w:p>
    <w:p>
      <w:pPr>
        <w:pStyle w:val="0"/>
        <w:jc w:val="both"/>
      </w:pPr>
      <w:r>
        <w:rPr>
          <w:sz w:val="20"/>
        </w:rPr>
      </w:r>
    </w:p>
    <w:bookmarkStart w:id="111" w:name="P111"/>
    <w:bookmarkEnd w:id="111"/>
    <w:p>
      <w:pPr>
        <w:pStyle w:val="2"/>
        <w:outlineLvl w:val="1"/>
        <w:jc w:val="center"/>
      </w:pPr>
      <w:r>
        <w:rPr>
          <w:sz w:val="20"/>
        </w:rPr>
        <w:t xml:space="preserve">2. Основные задачи сил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Основными задачами сил гражданской обороны Мурманской области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Для подразделений государственной противопожарной службы: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и осуществление профилактики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спасение людей и имущества при пожарах, оказание первой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и осуществление тушения пожаров и проведения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Для аварийно-спасательных служб (формирований):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контроль за готовностью обслуживаемых объектов и территорий к проведению на них работ по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ликвидация чрезвычайных ситуаций на обслуживаемых объектах или территориях.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в соответствии с законодательством Российской Федерации на аварийно-спасательные службы (формирования) могут возлагаться задачи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участию в разработке нормативных документов по вопросам организации и проведения аварийно-спасательных и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Для нештатных формирований по обеспечению выполнения мероприятий по гражданской обороне: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санитарная обработка населения, специальная обработка техники, зданий и обеззараживание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участие в восстановлении функционирования объектов жизнеобеспечения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ремонт и восстановление поврежденных защитных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Для спасательных служб: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выполнение специальных действий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выдачи населению средств индивидуальной защиты; обслуживание защитных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мероприятий по световой маскировке и другим видам маскировки;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борьба с пожарами, возникшими при военных конфликтах или вследствие этих конфликтов;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обнаружение и обозначение районов, подвергшихся радиоактивному, химическому, биологическому или иному заражению;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санитарная обработка населения, обеззараживание зданий и сооружений, специальная обработка техники и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срочное восстановление функционирования необходимых коммунальных служб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срочное захоронение трупов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иные специальные действия в целях выполнения основных задач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Для специального формирования гражданской обороны задачи определяются в соответствии с законодательством Российской Федерации и Мурманской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создания сил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Силы гражданской обороны Мурманской области создаются исполнительными органами Мурманской области, территориальными органами федеральных органов исполнительной власти, органами местного самоуправления муниципальных образований Мурманской области и организациями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23.01.2024 N 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Оснащение формирований осуществляется в соответствии с законодательством и с учетом методических рекомендаций по созданию, подготовке, оснащению и применению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Функции, полномочия и порядок функционирования сил гражданской обороны Мурманской области определяются положениями (уставами) о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Исполнительные органы Мурманской области и органы местного самоуправления Мурманской области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Мурманской области от 06.05.2020 </w:t>
      </w:r>
      <w:hyperlink w:history="0" r:id="rId30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N 268-ПП</w:t>
        </w:r>
      </w:hyperlink>
      <w:r>
        <w:rPr>
          <w:sz w:val="20"/>
        </w:rPr>
        <w:t xml:space="preserve">, от 23.01.2024 </w:t>
      </w:r>
      <w:hyperlink w:history="0" r:id="rId31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N 25-ПП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Применение сил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Применение сил гражданской обороны Мурманской области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первый этап: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второй этап: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третий этап: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Содержание аварийно-спасательных работ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ведение разведки маршрутов выдвижения формирований и участков (объектов)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локализация и тушение пожаров на участках (объектах) работ и путях выдвижения к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розыск пораженных, извлечение их из поврежденных и горящих зданий, завалов, загазованных, затопленных и задымленных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вскрытие разрушенных, поврежденных и заваленных защитных сооружений и спасение находящихся в них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подача воздуха в заваленные защитные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оказание первой помощи пораженным и эвакуация их в медицинские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вывод (вывоз) населения из опасных мест в безопасные районы;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санитарная обработка населения, обеззараживание зданий и сооружений, специальная обработка техники и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других неотложных работ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прокладку колонных путей и устройство проездов (проходов) в завалах и зонах заражения;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обнаружение, обезвреживание и уничтожение невзорвавшихся боеприпасов в обычном снаряжении и других взрывоопасных предметов;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ремонт и восстановление поврежденных защитных сооружений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Планирование применения сил гражданской обороны Мурманской области осуществляется заблаговременно, на этапе их создания. Результаты планирования применения сил гражданской обороны Мурманской области отражаются в Планах гражданской обороны и защиты населения Мурманской области, муниципальных образований Мурманской области и планах гражданской обороны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Привлечение сил гражданской обороны Мурманской области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Мурманской области, муниципальных образований Мурманской области и планами гражданской обороны организаций по решению руководителя гражданской обороны соответствующего уровня в соответствии с законодательством Российской Федерации и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Мурманской области от 06.05.2020 N 268-ПП)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Мурманской области от 06.05.2020 N 268-ПП)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Поддержание в готовности сил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Подготовка и обучение личного состава сил гражданской обороны Мурманской области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Поддержание в постоянной готовности сил гражданской обороны Мурманской области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поддержанием профессиональной подготовки личного состава подразделений (формирований) на уровне, обеспечивающим выполнение задач, установленных </w:t>
      </w:r>
      <w:hyperlink w:history="0" w:anchor="P111" w:tooltip="2. Основные задачи сил гражданской обороны">
        <w:r>
          <w:rPr>
            <w:sz w:val="20"/>
            <w:color w:val="0000ff"/>
          </w:rPr>
          <w:t xml:space="preserve">разделом 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поддержанием в исправном состоянии специальных техники, оборудования, снаряжения, инструментов и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планированием и проведением занятий и мероприятий оперативной подготовки (тренировок, учений).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Контроль за уровнем готовности сил гражданской обороны Мурманской области осуществляется Главным управлением МЧС России по Мурманской области в ходе плановых мероприятий по проверке готовности и мероприятий оперативной подготовки в соответствии с планом основных мероприятий Мурманской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Обеспечение деятельности сил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Финансирование мероприятий по созданию, подготовке, оснащению и применению сил гражданской обороны Мурманской области осуществляется за счет финансовых средств организаций, создающих их,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Мурманской области, а также материально-техническое обеспечение мероприятий по созданию, подготовке, оснащению и применению сил гражданской обороны Мурманской области осуществляется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17.07.2017 N 360-ПП</w:t>
            <w:br/>
            <w:t>(ред. от 23.01.2024)</w:t>
            <w:br/>
            <w:t>"О создании сил гражданской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7&amp;n=117462&amp;dst=100284" TargetMode = "External"/>
	<Relationship Id="rId8" Type="http://schemas.openxmlformats.org/officeDocument/2006/relationships/hyperlink" Target="https://login.consultant.ru/link/?req=doc&amp;base=RLAW087&amp;n=129119&amp;dst=100064" TargetMode = "External"/>
	<Relationship Id="rId9" Type="http://schemas.openxmlformats.org/officeDocument/2006/relationships/hyperlink" Target="https://login.consultant.ru/link/?req=doc&amp;base=LAW&amp;n=454003&amp;dst=100173" TargetMode = "External"/>
	<Relationship Id="rId10" Type="http://schemas.openxmlformats.org/officeDocument/2006/relationships/hyperlink" Target="https://login.consultant.ru/link/?req=doc&amp;base=LAW&amp;n=334713&amp;dst=100017" TargetMode = "External"/>
	<Relationship Id="rId11" Type="http://schemas.openxmlformats.org/officeDocument/2006/relationships/hyperlink" Target="https://login.consultant.ru/link/?req=doc&amp;base=RLAW087&amp;n=124545&amp;dst=100296" TargetMode = "External"/>
	<Relationship Id="rId12" Type="http://schemas.openxmlformats.org/officeDocument/2006/relationships/hyperlink" Target="https://login.consultant.ru/link/?req=doc&amp;base=RLAW087&amp;n=122847&amp;dst=100014" TargetMode = "External"/>
	<Relationship Id="rId13" Type="http://schemas.openxmlformats.org/officeDocument/2006/relationships/hyperlink" Target="https://login.consultant.ru/link/?req=doc&amp;base=RLAW087&amp;n=117462&amp;dst=100285" TargetMode = "External"/>
	<Relationship Id="rId14" Type="http://schemas.openxmlformats.org/officeDocument/2006/relationships/hyperlink" Target="https://login.consultant.ru/link/?req=doc&amp;base=RLAW087&amp;n=129119&amp;dst=100065" TargetMode = "External"/>
	<Relationship Id="rId15" Type="http://schemas.openxmlformats.org/officeDocument/2006/relationships/hyperlink" Target="https://login.consultant.ru/link/?req=doc&amp;base=RLAW087&amp;n=129119&amp;dst=100066" TargetMode = "External"/>
	<Relationship Id="rId16" Type="http://schemas.openxmlformats.org/officeDocument/2006/relationships/hyperlink" Target="https://login.consultant.ru/link/?req=doc&amp;base=RLAW087&amp;n=117462&amp;dst=100287" TargetMode = "External"/>
	<Relationship Id="rId17" Type="http://schemas.openxmlformats.org/officeDocument/2006/relationships/hyperlink" Target="https://login.consultant.ru/link/?req=doc&amp;base=RLAW087&amp;n=129119&amp;dst=100067" TargetMode = "External"/>
	<Relationship Id="rId18" Type="http://schemas.openxmlformats.org/officeDocument/2006/relationships/hyperlink" Target="https://login.consultant.ru/link/?req=doc&amp;base=RLAW087&amp;n=117462&amp;dst=100289" TargetMode = "External"/>
	<Relationship Id="rId19" Type="http://schemas.openxmlformats.org/officeDocument/2006/relationships/hyperlink" Target="https://login.consultant.ru/link/?req=doc&amp;base=RLAW087&amp;n=129119&amp;dst=100068" TargetMode = "External"/>
	<Relationship Id="rId20" Type="http://schemas.openxmlformats.org/officeDocument/2006/relationships/hyperlink" Target="https://login.consultant.ru/link/?req=doc&amp;base=LAW&amp;n=454003&amp;dst=100173" TargetMode = "External"/>
	<Relationship Id="rId21" Type="http://schemas.openxmlformats.org/officeDocument/2006/relationships/hyperlink" Target="https://login.consultant.ru/link/?req=doc&amp;base=LAW&amp;n=334713&amp;dst=100017" TargetMode = "External"/>
	<Relationship Id="rId22" Type="http://schemas.openxmlformats.org/officeDocument/2006/relationships/hyperlink" Target="https://login.consultant.ru/link/?req=doc&amp;base=RLAW087&amp;n=124545&amp;dst=100296" TargetMode = "External"/>
	<Relationship Id="rId23" Type="http://schemas.openxmlformats.org/officeDocument/2006/relationships/hyperlink" Target="https://login.consultant.ru/link/?req=doc&amp;base=RLAW087&amp;n=117462&amp;dst=100290" TargetMode = "External"/>
	<Relationship Id="rId24" Type="http://schemas.openxmlformats.org/officeDocument/2006/relationships/hyperlink" Target="https://login.consultant.ru/link/?req=doc&amp;base=RLAW087&amp;n=129119&amp;dst=100068" TargetMode = "External"/>
	<Relationship Id="rId25" Type="http://schemas.openxmlformats.org/officeDocument/2006/relationships/hyperlink" Target="https://login.consultant.ru/link/?req=doc&amp;base=RLAW087&amp;n=129119&amp;dst=100068" TargetMode = "External"/>
	<Relationship Id="rId26" Type="http://schemas.openxmlformats.org/officeDocument/2006/relationships/hyperlink" Target="https://login.consultant.ru/link/?req=doc&amp;base=RLAW087&amp;n=129119&amp;dst=100068" TargetMode = "External"/>
	<Relationship Id="rId27" Type="http://schemas.openxmlformats.org/officeDocument/2006/relationships/hyperlink" Target="https://login.consultant.ru/link/?req=doc&amp;base=RLAW087&amp;n=129119&amp;dst=100068" TargetMode = "External"/>
	<Relationship Id="rId28" Type="http://schemas.openxmlformats.org/officeDocument/2006/relationships/hyperlink" Target="https://login.consultant.ru/link/?req=doc&amp;base=RLAW087&amp;n=129119&amp;dst=100068" TargetMode = "External"/>
	<Relationship Id="rId29" Type="http://schemas.openxmlformats.org/officeDocument/2006/relationships/hyperlink" Target="https://login.consultant.ru/link/?req=doc&amp;base=RLAW087&amp;n=129119&amp;dst=100068" TargetMode = "External"/>
	<Relationship Id="rId30" Type="http://schemas.openxmlformats.org/officeDocument/2006/relationships/hyperlink" Target="https://login.consultant.ru/link/?req=doc&amp;base=RLAW087&amp;n=117462&amp;dst=100291" TargetMode = "External"/>
	<Relationship Id="rId31" Type="http://schemas.openxmlformats.org/officeDocument/2006/relationships/hyperlink" Target="https://login.consultant.ru/link/?req=doc&amp;base=RLAW087&amp;n=129119&amp;dst=100068" TargetMode = "External"/>
	<Relationship Id="rId32" Type="http://schemas.openxmlformats.org/officeDocument/2006/relationships/hyperlink" Target="https://login.consultant.ru/link/?req=doc&amp;base=RLAW087&amp;n=117462&amp;dst=100292" TargetMode = "External"/>
	<Relationship Id="rId33" Type="http://schemas.openxmlformats.org/officeDocument/2006/relationships/hyperlink" Target="https://login.consultant.ru/link/?req=doc&amp;base=RLAW087&amp;n=117462&amp;dst=10029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17.07.2017 N 360-ПП
(ред. от 23.01.2024)
"О создании сил гражданской обороны Мурманской области и поддержании их в готовности к действиям"
(вместе с "Положением о силах гражданской обороны Мурманской области")</dc:title>
  <dcterms:created xsi:type="dcterms:W3CDTF">2024-06-21T12:18:14Z</dcterms:created>
</cp:coreProperties>
</file>