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30.07.2021 N 1279</w:t>
              <w:br/>
              <w:t xml:space="preserve">(ред. от 19.06.2023)</w:t>
              <w:br/>
              <w:t xml:space="preserve">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</w:t>
              <w:br/>
              <w:t xml:space="preserve">(вместе с "Положением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июля 2021 г. N 1279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НА ТЕРРИТОРИИ РОССИЙСКОЙ ФЕДЕРАЦИИ ЭКСПЕРИМЕНТА</w:t>
      </w:r>
    </w:p>
    <w:p>
      <w:pPr>
        <w:pStyle w:val="2"/>
        <w:jc w:val="center"/>
      </w:pPr>
      <w:r>
        <w:rPr>
          <w:sz w:val="20"/>
        </w:rPr>
        <w:t xml:space="preserve">ПО ОПТИМИЗАЦИИ И АВТОМАТИЗАЦИИ ПРОЦЕССОВ РАЗРЕШИТЕЛЬНОЙ</w:t>
      </w:r>
    </w:p>
    <w:p>
      <w:pPr>
        <w:pStyle w:val="2"/>
        <w:jc w:val="center"/>
      </w:pPr>
      <w:r>
        <w:rPr>
          <w:sz w:val="20"/>
        </w:rPr>
        <w:t xml:space="preserve">ДЕЯТЕЛЬНОСТИ, В ТОМ ЧИСЛЕ ЛИЦЕНЗИРОВАНИЯ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02.12.2021 </w:t>
            </w:r>
            <w:hyperlink w:history="0" r:id="rId7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      <w:r>
                <w:rPr>
                  <w:sz w:val="20"/>
                  <w:color w:val="0000ff"/>
                </w:rPr>
                <w:t xml:space="preserve">N 2176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22.06.2022 </w:t>
            </w:r>
            <w:hyperlink w:history="0" r:id="rId8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      <w:r>
                <w:rPr>
                  <w:sz w:val="20"/>
                  <w:color w:val="0000ff"/>
                </w:rPr>
                <w:t xml:space="preserve">N 1124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9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      <w:r>
                <w:rPr>
                  <w:sz w:val="20"/>
                  <w:color w:val="0000ff"/>
                </w:rPr>
                <w:t xml:space="preserve">N 2402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0" w:tooltip="Постановление Правительства РФ от 26.12.2022 N 2426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19.06.2023 </w:t>
            </w:r>
            <w:hyperlink w:history="0" r:id="rId11" w:tooltip="Постановление Правительства РФ от 19.06.2023 N 1002 &quot;О внесении изменений в постановление Правительства Российской Федерации от 30 июля 2021 г. N 1279&quot; {КонсультантПлюс}">
              <w:r>
                <w:rPr>
                  <w:sz w:val="20"/>
                  <w:color w:val="0000ff"/>
                </w:rPr>
                <w:t xml:space="preserve">N 1002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Провести с 1 августа 2021 г. по 31 декабря 2024 г. на территории Российской Федерации эксперимент по оптимизации и автоматизации процессов в сфере разрешительной деятельности, в том числе лицензирования (далее - эксперимент).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22.06.2022 </w:t>
      </w:r>
      <w:hyperlink w:history="0" r:id="rId12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N 1124</w:t>
        </w:r>
      </w:hyperlink>
      <w:r>
        <w:rPr>
          <w:sz w:val="20"/>
        </w:rPr>
        <w:t xml:space="preserve">, от 23.12.2022 </w:t>
      </w:r>
      <w:hyperlink w:history="0" r:id="rId13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N 2402</w:t>
        </w:r>
      </w:hyperlink>
      <w:r>
        <w:rPr>
          <w:sz w:val="20"/>
        </w:rPr>
        <w:t xml:space="preserve">, от 19.06.2023 </w:t>
      </w:r>
      <w:hyperlink w:history="0" r:id="rId14" w:tooltip="Постановление Правительства РФ от 19.06.2023 N 1002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N 1002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12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участниками эксперимента, осуществляющими полномочия по предоставлению разрешений, в отношении которых осуществляется эксперимент, в рамках установленной компетенции являются Министерство Российской Федерации по делам гражданской обороны, чрезвычайным ситуациям и ликвидации последствий стихийных бедствий, Министерство Российской Федерации по развитию Дальнего Востока и Арктики, Министерство здравоохранения Российской Федерации, Министерство культуры Российской Федерации, Министерство промышленности и торговли Российской Федерации, Министерство природных ресурсов и экологии Российской Федерации, Министерство труда и социальной защиты Российской Федерации, Министерство науки и высшего образования Российской Федерации, Министерство сельского хозяйства Российской Федерации, Министерство строительства и жилищно-коммунального хозяйства Российской Федерации, Министерство транспорта Российской Федерации, Министерство цифрового развития, связи и массовых коммуникаций Российской Федерации, Министерство экономического развития Российской Федерации, Министерство спорта Российской Федерации, Министерство юстиции Российской Федерации, Министерство энергетики Российской Федерации, Федеральная служба по надзору в сфере здравоохранения, Федеральная служба по аккредитации, Федеральная служба по труду и занятости, Федеральная служба судебных приставов, Федеральная служба по экологическому, технологическому и атомному надзору, Федеральная служба по надзору в сфере транспорта, Федеральная налоговая служба, Федеральная служба по регулированию алкогольного рынка, Федеральная служба по гидрометеорологии и мониторингу окружающей среды, Федеральная служба по надзору в сфере связи, информационных технологий и массовых коммуникаций, Федеральная служба по надзору в сфере образования и науки, Федеральная служба по надзору в сфере защиты прав потребителей и благополучия человека, Федеральная служба по надзору в сфере природопользования, Федеральная служба государственной регистрации, кадастра и картографии, Федеральная служба по ветеринарному и фитосанитарному надзору, Федеральная пробирная палата, Федеральное агентство воздушного транспорта, Федеральное агентство водных ресурсов, Федеральное агентство железнодорожного транспорта, Федеральное агентство морского и речного транспорта, Федеральная служба по интеллектуальной собственности, Федеральное агентство по недропользованию, Федеральное агентство по рыболовству, Федеральное агентство по техническому регулированию и метрологии, Федеральное дорожное агентство, Федеральное медико-биологическое агентство, Федеральная антимонопольная служба, Государственная корпорация по космической деятельности "Роскосмос", Государственная корпорация по атомной энергии "Росатом", исполнительные органы субъектов Российской Федерации, осуществляющие полномочия по предоставлению разрешений, а также организации, участвующие в предоставлении предусмотренных </w:t>
      </w:r>
      <w:hyperlink w:history="0" r:id="rId1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государственных услуг, в отношении которых осуществляется эксперимент (далее - участники эксперимента);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6" w:tooltip="Постановление Правительства РФ от 19.06.2023 N 1002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19.06.2023 N 1002)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виды разрешений, в отношении которых осуществляется эксперимент,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с учетом предложений федерального органа исполнительной власти, к компетенции которого относится предоставление соответствующего разрешения;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7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Срок, установленный </w:t>
      </w:r>
      <w:hyperlink w:history="0" w:anchor="P23" w:tooltip="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">
        <w:r>
          <w:rPr>
            <w:sz w:val="20"/>
            <w:color w:val="0000ff"/>
          </w:rPr>
          <w:t xml:space="preserve">подпунктом "в" пункта 3</w:t>
        </w:r>
      </w:hyperlink>
      <w:r>
        <w:rPr>
          <w:sz w:val="20"/>
        </w:rPr>
        <w:t xml:space="preserve"> настоящего постановления, по решению участника эксперимента может быть продлен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заявлено 5 и более адресов мест осуществления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инфраструктуры, деятельности по содержанию и использованию животных в зоопарках, зоосадах, цирках, зоотеатрах, дельфинариях, океанариумах,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производства лекарственных средств, в том числе производства лекарственных средств для ветеринарного применения, оборота наркотических средств, психотропных веществ и их прекурсоров, культивирование наркосодержащих растений - не более чем на 10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рассмотрении заявления о представлении лицензии на телевизионное вещание и радиовещание выявлены сведения о лицах, указанных в </w:t>
      </w:r>
      <w:hyperlink w:history="0" r:id="rId18" w:tooltip="Закон РФ от 27.12.1991 N 2124-1 (ред. от 13.06.2023) &quot;О средствах массовой информации&quot; {КонсультантПлюс}">
        <w:r>
          <w:rPr>
            <w:sz w:val="20"/>
            <w:color w:val="0000ff"/>
          </w:rPr>
          <w:t xml:space="preserve">статье 19.1</w:t>
        </w:r>
      </w:hyperlink>
      <w:r>
        <w:rPr>
          <w:sz w:val="20"/>
        </w:rPr>
        <w:t xml:space="preserve"> Закона Российской Федерации "О средствах массовой информации", - не более чем на 10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обращении соискателя лицензии с заявлением о предоставлении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спиртосодержащей непищевой продукции, лицензии на производство этилового спирта для производства фармацевтической субстанции спирта этилового (этанола) - не более чем на 10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обращении соискателя лицензии с заявлением о предоставлении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если заявлен адрес места нахождения юридического лица или осуществления лицензируемого вида деятельности, расположенный на территории закрытого административно-территориального образования, - не более чем на 5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 обращении соискателя лицензии с заявлением о предоставлении лицензии на деятельность по сбору, транспортированию, обработке, утилизации, обезвреживанию, размещению отходов I - IV классов опасности, если заявлено 5 и более адресов мест осуществления лицензируемого вида деятельности и (или) более 100 видов отходов I - IV классов опасности, в отношении которых предоставляется лицензия, - не более чем на 10 рабочих дней.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9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22.06.2022 N 1124)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20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3(2). 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производству и хранению взрывчатых материалов и эксплуатации взрывопожароопасных и химически опасных производственных объектов I, II классов опасности, не может превышать 23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применению взрывчатых материалов и деятельности по эксплуатации взрывопожароопасных и химически опасных производственных объектов III класса опасности, не может превышать 18 рабочих дней.</w:t>
      </w:r>
    </w:p>
    <w:p>
      <w:pPr>
        <w:pStyle w:val="0"/>
        <w:jc w:val="both"/>
      </w:pPr>
      <w:r>
        <w:rPr>
          <w:sz w:val="20"/>
        </w:rPr>
        <w:t xml:space="preserve">(п. 3(2) введен </w:t>
      </w:r>
      <w:hyperlink w:history="0" r:id="rId21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3(3). Срок предоставления лицензий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не может превышать 25 рабочих дней.</w:t>
      </w:r>
    </w:p>
    <w:p>
      <w:pPr>
        <w:pStyle w:val="0"/>
        <w:jc w:val="both"/>
      </w:pPr>
      <w:r>
        <w:rPr>
          <w:sz w:val="20"/>
        </w:rPr>
        <w:t xml:space="preserve">(п. 3(3) введен </w:t>
      </w:r>
      <w:hyperlink w:history="0" r:id="rId22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3(4). Срок предоставления лицензии на пользование недрами, установленный </w:t>
      </w:r>
      <w:hyperlink w:history="0" w:anchor="P23" w:tooltip="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">
        <w:r>
          <w:rPr>
            <w:sz w:val="20"/>
            <w:color w:val="0000ff"/>
          </w:rPr>
          <w:t xml:space="preserve">подпунктом "в" пункта 3</w:t>
        </w:r>
      </w:hyperlink>
      <w:r>
        <w:rPr>
          <w:sz w:val="20"/>
        </w:rPr>
        <w:t xml:space="preserve"> настоящего постановления, не включает срок подготовки ответов на межведомственные запросы, направляемые при предоставлении права пользования недрами, и срок рассмотрения документов и материалов на комиссии, которая создается федеральным органом управления государственным фондом недр и в состав которой включаются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недр.</w:t>
      </w:r>
    </w:p>
    <w:p>
      <w:pPr>
        <w:pStyle w:val="0"/>
        <w:jc w:val="both"/>
      </w:pPr>
      <w:r>
        <w:rPr>
          <w:sz w:val="20"/>
        </w:rPr>
        <w:t xml:space="preserve">(п. 3(4) введен </w:t>
      </w:r>
      <w:hyperlink w:history="0" r:id="rId23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2176; в ред. </w:t>
      </w:r>
      <w:hyperlink w:history="0" r:id="rId24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3(5). Срок принятия решения о предоставлении водного объекта в пользование, установленный </w:t>
      </w:r>
      <w:hyperlink w:history="0" w:anchor="P23" w:tooltip="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">
        <w:r>
          <w:rPr>
            <w:sz w:val="20"/>
            <w:color w:val="0000ff"/>
          </w:rPr>
          <w:t xml:space="preserve">подпунктом "в" пункта 3</w:t>
        </w:r>
      </w:hyperlink>
      <w:r>
        <w:rPr>
          <w:sz w:val="20"/>
        </w:rPr>
        <w:t xml:space="preserve"> настоящего постановления, не включает срок подготовки ответов на межведомственные запросы, направляемые органами государственной власти субъектов Российской Федерации, органами местного самоуправления на бумажном носителе в случаях отсутствия технической возможности осуществления в электронной форме межведомственного информационного взаимодействия, и срок согласования органами государственной власти субъектов Российской Федерации, органами местного самоуправления, организациями и должностными лицами, уполномоченными в соответствии с нормативными правовыми актами на осуществление согласования условий использования водного объекта.</w:t>
      </w:r>
    </w:p>
    <w:p>
      <w:pPr>
        <w:pStyle w:val="0"/>
        <w:jc w:val="both"/>
      </w:pPr>
      <w:r>
        <w:rPr>
          <w:sz w:val="20"/>
        </w:rPr>
        <w:t xml:space="preserve">(п. 3(5) введен </w:t>
      </w:r>
      <w:hyperlink w:history="0" r:id="rId25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22.06.2022 N 1124)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3(6). Срок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установленный </w:t>
      </w:r>
      <w:hyperlink w:history="0" w:anchor="P23" w:tooltip="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.">
        <w:r>
          <w:rPr>
            <w:sz w:val="20"/>
            <w:color w:val="0000ff"/>
          </w:rPr>
          <w:t xml:space="preserve">подпунктом "в" пункта 3</w:t>
        </w:r>
      </w:hyperlink>
      <w:r>
        <w:rPr>
          <w:sz w:val="20"/>
        </w:rPr>
        <w:t xml:space="preserve"> настоящего постановления, не включает срок подготовки заключения о согласовании радиочастот и (или) мест размещения радиоэлектронных средств.</w:t>
      </w:r>
    </w:p>
    <w:p>
      <w:pPr>
        <w:pStyle w:val="0"/>
        <w:jc w:val="both"/>
      </w:pPr>
      <w:r>
        <w:rPr>
          <w:sz w:val="20"/>
        </w:rPr>
        <w:t xml:space="preserve">(п. 3(6) введен </w:t>
      </w:r>
      <w:hyperlink w:history="0" r:id="rId26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3(7). Срок согласования специальных технических условий для объектов, в отношении которых отсутствуют требования пожарной безопасности, не может превышать 20 рабочих дней.</w:t>
      </w:r>
    </w:p>
    <w:p>
      <w:pPr>
        <w:pStyle w:val="0"/>
        <w:jc w:val="both"/>
      </w:pPr>
      <w:r>
        <w:rPr>
          <w:sz w:val="20"/>
        </w:rPr>
        <w:t xml:space="preserve">(п. 3(7) введен </w:t>
      </w:r>
      <w:hyperlink w:history="0" r:id="rId27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экономического развития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целях координации работы по реализации эксперимента и методического сопровождения эксперимента обеспечить функционирование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проведение оценки результатов эксперимента и представление ежемесячных докладов (до 20-го числа месяца, следующего за отчетным) о ходе эксперимента в Правительство Российской Федерации.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Межведомственной рабочей группе по обеспечению реализации проекта по оптимизации и автоматизации процессов в сфере лицензирования и разрешительной деятельности обеспечить утверждение методических рекомендаций по проведению эксперимента, а также до 10 августа 2021 г. утвердить виды разрешений, в отношении которых осуществляется эксперимент.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Проведение эксперимента осуществляется в пределах установленной штатной численности работников участника эксперимента и бюджетных ассигнований, предусмотренных участнику эксперимента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Министерству цифрового развития, связи и массовых коммуникаций Российской Федерации до 10 августа 2021 г. обеспечить разработку и функционирование интерактивных форм федеральной государственной информационной системы "Единый портал государственных и муниципальных услуг (функций)" (далее - единый портал) и возможность направления запросов и получения данных из ведомственных информационных систем, в том числе для целей реализации </w:t>
      </w:r>
      <w:hyperlink w:history="0" w:anchor="P163" w:tooltip="8. Процесс предоставления разрешения реализуется посредством использования личного кабинета на едином портале и включает следующие стадии:">
        <w:r>
          <w:rPr>
            <w:sz w:val="20"/>
            <w:color w:val="0000ff"/>
          </w:rPr>
          <w:t xml:space="preserve">пункта 8</w:t>
        </w:r>
      </w:hyperlink>
      <w:r>
        <w:rPr>
          <w:sz w:val="20"/>
        </w:rPr>
        <w:t xml:space="preserve"> Положения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лицензирования, утвержденного настоящим постановлением, в части сведений, необходимых для реализации эксперимента, в отношении видов разрешений, указанных в </w:t>
      </w:r>
      <w:hyperlink w:history="0" w:anchor="P22" w:tooltip="б) виды разрешений, в отношении которых осуществляется эксперимент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с учетом предложений федерального органа исполнительной власти, к компетенции которого относится предоставление соответствующего разрешения;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определяет случаи, когда необходима разработка информационно-технологического компонента национальной системы управления данными, обеспечивающего возможность формирования наборов данных, в целях проведения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разработки информационно-технологического компонента национальной системы управления данными, обеспечивающего возможность формирования наборов данных, а также размещение указанных наборов данных в системе межведомственного электронного взаимодействия обеспечивается Министерством цифрового развития, связи и массовых коммуникаций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Министерству экономического развития Российской Федерации совместно с Министерством цифрового развития, связи и массовых коммуникаций Российской Федерации, участниками эксперимента, автономной некоммерческой организацией "Аналитический центр при Правительстве Российской Федерации":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чем за 60 дней до дня завершения эксперимента провести оценку результатов эксперимента и представить в Правительство Российской Федерации соответствующий доклад и необходимые предложения по внесению изменений в нормативные правовые акты Российской Федерации в целях обеспечения возможности закрепления результатов эксперимента на постоянной основе;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результатам указанной оценки эксперимент будет признан успешным, в течение месяца со дня представления в Правительство Российской Федерации доклада о результатах проведения эксперимента подготовить проекты нормативных правовых актов Российской Федерации, устанавливающих порядок функционирования процессов в сфере разрешительной деятельности, применяемый в эксперименте, на постоянной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результатов эксперимента осуществляется на основании методических рекомендаций, указанных в </w:t>
      </w:r>
      <w:hyperlink w:history="0" w:anchor="P49" w:tooltip="5. Межведомственной рабочей группе по обеспечению реализации проекта по оптимизации и автоматизации процессов в сфере лицензирования и разрешительной деятельности обеспечить утверждение методических рекомендаций по проведению эксперимента, а также до 10 августа 2021 г. утвердить виды разрешений, в отношении которых осуществляется эксперимент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постановления.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Порядок предоставления разрешений, в отношении которых осуществляется эксперимент, разрабатывается участником эксперимента, осуществляющим полномочия по предоставлению соответствующего разрешения, и включает в себя перечень документов (сведений), запрашиваемых при обращении юридического лица, индивидуального предпринимателя или гражданина (физического лица) с заявлением о предоставлении разрешения, в отношении которого осуществляется эксперимент, или с заявлением о прекращении вида деятельности, на осуществление которого требуется получение разрешения, за исключением документов, указанных в </w:t>
      </w:r>
      <w:hyperlink w:history="0" w:anchor="P89" w:tooltip="10. Представление документов (за исключением заявления о представлени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), предусмотренных пунктом 6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&quot;Об утверждении Поло...">
        <w:r>
          <w:rPr>
            <w:sz w:val="20"/>
            <w:color w:val="0000ff"/>
          </w:rPr>
          <w:t xml:space="preserve">пунктах 10</w:t>
        </w:r>
      </w:hyperlink>
      <w:r>
        <w:rPr>
          <w:sz w:val="20"/>
        </w:rPr>
        <w:t xml:space="preserve"> - </w:t>
      </w:r>
      <w:hyperlink w:history="0" w:anchor="P98" w:tooltip="12(5). Представление документов (за исключением заявления о предоставлении лицензии на осуществление маркшейдерских работ), предусмотренных пунктом 6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&quot;О лицензировании производства маркшейдерских работ&quot;, в рамках проведения эксперимента не требуется.">
        <w:r>
          <w:rPr>
            <w:sz w:val="20"/>
            <w:color w:val="0000ff"/>
          </w:rPr>
          <w:t xml:space="preserve">12(5)</w:t>
        </w:r>
      </w:hyperlink>
      <w:r>
        <w:rPr>
          <w:sz w:val="20"/>
        </w:rPr>
        <w:t xml:space="preserve"> настоящего постановления (далее соответственно - заявитель, заявление, перечень документов (сведений), а также устанавливает особенности осуществления процедур, связанных с подачей, приемом и рассмотрением заявлений (далее - оптимизированный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оптимизированного стандарта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принимает решение о его одобрении, которое оформляется протоколом заседания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 исходя из целесообразности однократного обращения заявителя к участнику эксперимента или в организацию и к уполномоченному в соответствии с законодательством Российской Федерации эксперту, предоставляющему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минимизации затрат, которые требуются заявителю при подаче заявления с использованием единого портала, сокращения количества документов (сведений), которые заявитель представляет участникам эксперимента.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обеспечивает доведение до участников эксперимента информации об одобренных в соответствии с настоящим пунктом оптимизированных стандартах.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2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9(2). Участникам эксперимента при предоставлении или прекращении действия разрешений, в отношении которых осуществляется эксперимент, руководствоваться оптимизированными стандартами, предусмотренными </w:t>
      </w:r>
      <w:hyperlink w:history="0" w:anchor="P61" w:tooltip="9(1). Порядок предоставления разрешений, в отношении которых осуществляется эксперимент, разрабатывается участником эксперимента, осуществляющим полномочия по предоставлению соответствующего разрешения, и включает в себя перечень документов (сведений), запрашиваемых при обращении юридического лица, индивидуального предпринимателя или гражданина (физического лица) с заявлением о предоставлении разрешения, в отношении которого осуществляется эксперимент, или с заявлением о прекращении вида деятельности, на...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9(2) введен </w:t>
      </w:r>
      <w:hyperlink w:history="0" r:id="rId33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9(3). С момента технической готовности информационных систем участников эксперимента и единого портала с использованием межведомственного электронного взаимодействия получать сведения, необходимые для предоставления услуги, из ведомственных информационных систем, содержащих запрашиваемые сведения, перечень документов (сведений), включенный в оптимизированный стандарт, не должен содержать следующие документы (сведения):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наличие у заявителя предоставленного права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 об образовании и (или) о квалификации, документы (их копии) об обучении, выданные после 10 июля 1992 г., сведения о которых в установленном порядке внесены в федеральную информационную систему "Федеральный реестр сведений о документах об образовании и (или) о квалификации, документах об обучении";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наличие в штате заявителя специалистов соответствующей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стаж работы по специальности,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включение сведений о заявителе в единый государственный реестр юридических лиц, единый государственный реестр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наличие у заявителей принадлежащих им на праве собственности или ином законном основании зданий, строений, сооружений и помещений (части зданий, строений, сооружений и помещений) и транспортных средств,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включение сведений в реестр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сведения о поверках средств измерений в государственном реестре средств измерений;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сведения о регистрации судов (маломерных судов) и прав на них;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сведения о регистрации основного технологического оборудования для производства этилового спирта;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копии), подтверждающие сведения о документе, удостоверяющем личность заявителя (гражданина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(сведения), необходимые для предоставления государственных услуг и получаемые в организациях и у уполномоченных в соответствии с законодательством Российской Федерации экспертов, указанных в </w:t>
      </w:r>
      <w:hyperlink w:history="0" r:id="rId4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2 статьи 1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в случае если такие документы (сведения) могут быть получены с использованием единой системы межведомственного электронного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jc w:val="both"/>
      </w:pPr>
      <w:r>
        <w:rPr>
          <w:sz w:val="20"/>
        </w:rPr>
        <w:t xml:space="preserve">(п. 9(3) введен </w:t>
      </w:r>
      <w:hyperlink w:history="0" r:id="rId42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Представление документов (за исключением заявления о представлении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сооружений), предусмотренных </w:t>
      </w:r>
      <w:hyperlink w:history="0" r:id="rId43" w:tooltip="Постановление Правительства РФ от 28.07.2020 N 1128 (ред. от 20.12.2022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сооружений", в рамках проведения эксперимента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02.12.2021 N 2176.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11 - 12. Утратили силу. - </w:t>
      </w:r>
      <w:hyperlink w:history="0" r:id="rId45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23.12.2022 N 2402.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12(1). Представление документов или сведений, предусмотренных </w:t>
      </w:r>
      <w:hyperlink w:history="0" r:id="rId46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r:id="rId47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- </w:t>
      </w:r>
      <w:hyperlink w:history="0" r:id="rId48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"з" пункта 8</w:t>
        </w:r>
      </w:hyperlink>
      <w:r>
        <w:rPr>
          <w:sz w:val="20"/>
        </w:rP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Федерации", в рамках проведения эксперимента не требуется.</w:t>
      </w:r>
    </w:p>
    <w:p>
      <w:pPr>
        <w:pStyle w:val="0"/>
        <w:jc w:val="both"/>
      </w:pPr>
      <w:r>
        <w:rPr>
          <w:sz w:val="20"/>
        </w:rPr>
        <w:t xml:space="preserve">(п. 12(1) введен </w:t>
      </w:r>
      <w:hyperlink w:history="0" r:id="rId49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12(2). Утратил силу. - </w:t>
      </w:r>
      <w:hyperlink w:history="0" r:id="rId50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23.12.2022 N 2402.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12(3). Представление документов (за исключением заявления о предоставлении лицензии на осуществление погрузочно-разгрузочной деятельности применительно к опасным грузам на железнодорожном транспорте), предусмотренных </w:t>
      </w:r>
      <w:hyperlink w:history="0" r:id="rId51" w:tooltip="Постановление Правительства РФ от 31.12.2020 N 2417 (ред. от 30.11.2021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оложением о лицензировании деятельности по перевозкам железнодорожным транспортом опасных грузов&quot;, &quot;Положением о лицензировании погрузочно-разгрузочной деятельности применительно к опасным грузам на железнодорожном транспорте&quot;)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 декабря 2020 г. N 2417 "О лицензировании отдельных видов деятельности на железнодорожном транспорте", в рамках проведения эксперимента не требуется.</w:t>
      </w:r>
    </w:p>
    <w:p>
      <w:pPr>
        <w:pStyle w:val="0"/>
        <w:jc w:val="both"/>
      </w:pPr>
      <w:r>
        <w:rPr>
          <w:sz w:val="20"/>
        </w:rPr>
        <w:t xml:space="preserve">(п. 12(3) введен </w:t>
      </w:r>
      <w:hyperlink w:history="0" r:id="rId52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12(4). Утратил силу. - </w:t>
      </w:r>
      <w:hyperlink w:history="0" r:id="rId53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23.12.2022 N 2402.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12(5). Представление документов (за исключением заявления о предоставлении лицензии на осуществление маркшейдерских работ), предусмотренных </w:t>
      </w:r>
      <w:hyperlink w:history="0" r:id="rId54" w:tooltip="Постановление Правительства РФ от 16.09.2020 N 1467 (ред. от 20.10.2022) &quot;О лицензировании производства маркшейдерских работ&quot; (вместе с &quot;Положением о лицензировании производства маркшейдерских работ&quot;)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"О лицензировании производства маркшейдерских работ", в рамках проведения эксперимента не требуется.</w:t>
      </w:r>
    </w:p>
    <w:p>
      <w:pPr>
        <w:pStyle w:val="0"/>
        <w:jc w:val="both"/>
      </w:pPr>
      <w:r>
        <w:rPr>
          <w:sz w:val="20"/>
        </w:rPr>
        <w:t xml:space="preserve">(п. 12(5) введен </w:t>
      </w:r>
      <w:hyperlink w:history="0" r:id="rId55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12(6). При успешной сдаче экзамена для проверки необходимого объема знаний водителей автотранспортных средств, перевозящих опасные грузы, территориальный орган Федеральной службы по надзору в сфере транспорта в упреждающем (проактивном) режиме с использованием единого портала уведомляет заявителя о возможности подачи запроса о выдаче такого свидетельства для получения результата предоставления услуги.</w:t>
      </w:r>
    </w:p>
    <w:p>
      <w:pPr>
        <w:pStyle w:val="0"/>
        <w:jc w:val="both"/>
      </w:pPr>
      <w:r>
        <w:rPr>
          <w:sz w:val="20"/>
        </w:rPr>
        <w:t xml:space="preserve">(п. 12(6) введен </w:t>
      </w:r>
      <w:hyperlink w:history="0" r:id="rId56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рамках эксперимента результаты предоставления государственных услуг по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изысканий, аттестации сил обеспечения транспортной безопасности, присвоению (назначению) радиочастот или радиочастотных каналов для радиоэлектронных средств гражданского назначения учитываются и подтверждаются путем внесения участниками эксперимента, предоставляющими указанные услуги, в государственные информационные системы сведений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законодательством Российской Федерации предусмотрена необходимость представления разрешений в форме документа на бумажном носителе, сведения о разрешении предоставляются в форме выписки из соответствующей государственной информационной системы.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57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13(1). Участникам эксперимента еженедельно представлять информацию о количестве поданных заявлений (в том числе на бумажном носителе) и выданных (прекращенных) разрешений (в том числе лицензий) с использованием государственной автоматизированной информационной системы "Управление" по форме, утвержденной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13(1) введен </w:t>
      </w:r>
      <w:hyperlink w:history="0" r:id="rId58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13(2). При обращении заинтересованного лица с заявлением о предоставлении сведений из реестра разрешений (при наличии такого реестра) участники эксперимента осуществляют предоставление выписки из реестра разрешений в автоматическом режиме в форме электронного документа в срок, не превышающий 3 рабочих дня с момента получения такого заявления, с использованием интерактивной формы единого портала. Указанная выписка подписывается усиленной квалифицированной электронной подписью участника эксперимента либо в случае ведения реестра лицензий в государственной информационной системе "Типовое облачное решение по автоматизации контрольной (надзорной) деятельности" или государственной информационной системе жилищно-коммунального хозяйства электронной подписью оператора указанной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выписку из реестра разрешений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разрешений. При помощи двухмерного штрихового кода, нанесенного на выписку из реестра разрешений, должно быть обеспечено отображение записей в отношении конкретного разрешения, сведения о котором содержатся в выписке из реестра разрешений.</w:t>
      </w:r>
    </w:p>
    <w:p>
      <w:pPr>
        <w:pStyle w:val="0"/>
        <w:jc w:val="both"/>
      </w:pPr>
      <w:r>
        <w:rPr>
          <w:sz w:val="20"/>
        </w:rPr>
        <w:t xml:space="preserve">(п. 13(2) введен </w:t>
      </w:r>
      <w:hyperlink w:history="0" r:id="rId59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июля 2021 г. N 1279</w:t>
      </w:r>
    </w:p>
    <w:p>
      <w:pPr>
        <w:pStyle w:val="0"/>
        <w:jc w:val="center"/>
      </w:pPr>
      <w:r>
        <w:rPr>
          <w:sz w:val="20"/>
        </w:rPr>
      </w:r>
    </w:p>
    <w:bookmarkStart w:id="125" w:name="P125"/>
    <w:bookmarkEnd w:id="12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НА ТЕРРИТОРИИ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ЭКСПЕРИМЕНТА ПО ОПТИМИЗАЦИИ И АВТОМАТИЗАЦИИ ПРОЦЕССОВ</w:t>
      </w:r>
    </w:p>
    <w:p>
      <w:pPr>
        <w:pStyle w:val="2"/>
        <w:jc w:val="center"/>
      </w:pPr>
      <w:r>
        <w:rPr>
          <w:sz w:val="20"/>
        </w:rPr>
        <w:t xml:space="preserve">РАЗРЕШИТЕЛЬНОЙ ДЕЯТЕЛЬНОСТИ, В ТОМ ЧИСЛЕ ЛИЦЕНЗИРОВАНИЯ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02.12.2021 </w:t>
            </w:r>
            <w:hyperlink w:history="0" r:id="rId60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      <w:r>
                <w:rPr>
                  <w:sz w:val="20"/>
                  <w:color w:val="0000ff"/>
                </w:rPr>
                <w:t xml:space="preserve">N 2176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22.06.2022 </w:t>
            </w:r>
            <w:hyperlink w:history="0" r:id="rId61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      <w:r>
                <w:rPr>
                  <w:sz w:val="20"/>
                  <w:color w:val="0000ff"/>
                </w:rPr>
                <w:t xml:space="preserve">N 1124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62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      <w:r>
                <w:rPr>
                  <w:sz w:val="20"/>
                  <w:color w:val="0000ff"/>
                </w:rPr>
                <w:t xml:space="preserve">N 2402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проведения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 (далее - эксперимент).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настоящем Положении,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"единый портал" - федеральная государственная информационная система "Единый портал государственных и муниципальных услуг (функций)";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"запрашиваемые сведения" - сведения о заявителе или сведения, подтверждающие соответствие заявителя требованиям, установленным нормативными правовыми актами Российской Федерации, регулирующими предоставление соответствующего разрешения (далее - требования), или сведения, подтверждающие прекращение вида деятельности, на осуществление которого требуется получение соответствующего разрешения, представляемые при подаче заявления о предоставлении разрешения или заявления о прекращении вида деятельности (далее - заявление);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"заявитель" - юридическое лицо, индивидуальный предприниматель или гражданин (физическое лицо), обратившиеся в орган, осуществляющий полномочия по предоставлению разрешений, с заявлением;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"разрешение" - предоставление права заявителю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"разрешительная деятельность" - деятельность по предоставлению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Целями эксперимента являются создание и апробация механизма упрощения и ускорения подачи, приема, рассмотрения заявлений о предоставлении разрешений, о внесении изменений в реестр разрешений, о проведении периодического подтверждения соответствия лицензиата лицензионным требованиям, предоставления разрешения по результатам проверки заявителя на соответствие требованиям, прекращения действия разрешения.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4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22.06.2022 N 1124)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Эксперимент начинается 1 августа 2021 г., его реализация осуществляется в 2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 на едином портале без представления документов заявителем - с 10 августа 2021 г.;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 на едином портале без представления документов заявителем с использованием межведомственного электронного взаимодействия с информационными системами, содержащими запрашиваемые сведения, - с 10 декабря 2021 г. в случае готовности витрин данных.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7" w:tooltip="Постановление Правительства РФ от 02.12.2021 N 2176 (ред. от 23.12.2022)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02.12.2021 N 2176)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рамках эксперимента возможна подача заявления с представлением неполного комплекта документов (сведений) в случае, если эти документы (сведения) запрошены единым порталом и будут представлены в орган, осуществляющий полномочия по предоставлению разрешений, после подачи заявления.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 сведений, содержащихся в заявлении и прилагаемых к нему документах, а также проверка соответствия заявителя требованиям, сведения о которых включены в реестр обязательных требований, осуществляются органом, осуществляющим полномочия по предоставлению разрешений, с использованием ведомственных информационных систем или государственной информационной системы "Типовое облачное решение по автоматизации контрольной (надзорной) деятельности".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единого портала могут осуществляться проверки, указанные в </w:t>
      </w:r>
      <w:hyperlink w:history="0" w:anchor="P153" w:tooltip="7. Проверка сведений, содержащихся в заявлении и прилагаемых к нему документах, а также проверка соответствия заявителя требованиям, сведения о которых включены в реестр обязательных требований, осуществляются органом, осуществляющим полномочия по предоставлению разрешений, с использованием ведомственных информационных систем или государственной информационной системы &quot;Типовое облачное решение по автоматизации контрольной (надзорной) деятельности&quot;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а также проверки полномочий лица, подписавшего заявления, и уплаты государственной пошлины. Результаты указанных проверок передаются через единый портал в ведомственные информационные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 использованием единого портала осуществлено подтверждение сведений, указанных в </w:t>
      </w:r>
      <w:hyperlink w:history="0" w:anchor="P154" w:tooltip="С использованием единого портала могут осуществляться проверки, указанные в абзаце первом настоящего пункта, а также проверки полномочий лица, подписавшего заявления, и уплаты государственной пошлины. Результаты указанных проверок передаются через единый портал в ведомственные информационные системы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дополнительные проверки таких сведений органом, осуществляющим полномочия по предоставлению разрешений, не проводятся.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68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Жалобы на решения и действия (бездействие) органа, осуществляющего полномочия по предоставлению разрешений, его должностного лица могут подаваться заявителями с использованием единого портала в течение года со дня, когда заявитель узнал или должен был узнать о нарушении своих прав. В случае пропуска по уважительной причине срока подачи жалобы этот срок по ходатайству лица, подающего жалобу, может быть восстановлен органом, осуществляющим полномочия по предоставлению разрешений, при условии, что одновременно с жалобой подано ходатайство о восстановлении пропущенного срока и должностное лицо органа, осуществляющего полномочия по предоставлению разрешений, рассматривающее жалобу, признает причины пропуска срока уважительными, а срок подачи ходатайства о восстановлении срока разумным. Виды разрешений, в отношении которых возможна подача указанных жалоб,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 Подписание жалобы осуществляется в соответствии с порядком, установленным </w:t>
      </w:r>
      <w:hyperlink w:history="0" r:id="rId69" w:tooltip="Постановление Правительства РФ от 10.03.2022 N 336 (ред. от 19.06.2023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sz w:val="20"/>
            <w:color w:val="0000ff"/>
          </w:rPr>
          <w:t xml:space="preserve">пунктом 11(2)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70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Процесс подачи заявления на едином портале</w:t>
      </w:r>
    </w:p>
    <w:p>
      <w:pPr>
        <w:pStyle w:val="2"/>
        <w:jc w:val="center"/>
      </w:pPr>
      <w:r>
        <w:rPr>
          <w:sz w:val="20"/>
        </w:rPr>
        <w:t xml:space="preserve">без представления документов заявителем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3" w:name="P163"/>
    <w:bookmarkEnd w:id="163"/>
    <w:p>
      <w:pPr>
        <w:pStyle w:val="0"/>
        <w:ind w:firstLine="540"/>
        <w:jc w:val="both"/>
      </w:pPr>
      <w:r>
        <w:rPr>
          <w:sz w:val="20"/>
        </w:rPr>
        <w:t xml:space="preserve">8.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заявления органами, осуществляющими полномочия по предоставлению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(отказ в предоставлении)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Подача заявления осуществляется на едином портале посредством заполнения интерактивной формы. В случае установления нормативными правовыми актами Российской Федерации требований к форме заявления подача заявления осуществляется путем заполнения экранных форм сведениями, сформированными в соответствии с утвержденными формами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юридическим лицом, индивидуальным предпринимателем, физическим лицом при представлении интересов индивидуального предпринимателя или юридического лица (при наличии соответствующих полномочий у физического лица) подписание заявления осуществляется усиленной квалифицированной электронной подписью. В случаях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заявление может быть подписано усиленной неквалифицированной электронной подписью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специализированной защищенной автоматизированной системы, предназначенной для централизованного создания и хранения ключей усиленной электронной подписи, а также их дистанционного применения владельцами квалифицированных сертификатов ключа проверки электронной подписи.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физическим лицом подписание заявления осуществляется простой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нотариально заверенных полномочий физического лица при представлении интересов индивидуального предпринимателя или юридического лица осуществляется на основании сведений из единой системы идентификации и аутентификации или с использованием единой информационной системы нотариата.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совершении действий, не требующих нотариального заверения, проверка полномочий осуществляется с использованием доверенностей, оформленных в электронном виде с использованием единой системы идентификации и аутентификации.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4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заявитель в автоматическом режиме информируется о необходимом комплекте документов (сведений).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направляется посредством единого портала в ведомственную информационную систему органа, осуществляющего полномочия по предоставлению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осуществляется органами, осуществляющими полномочия по предоставлению разрешений, с использованием ведомственных информационных систем таких органов посредством интеграции с единым порталом через единую систему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заявитель уведомляется о каждом случае непредоставления информации по результатам межведомственных запросов в ведомственные информационные системы путем направления уведомления в личный кабинет на едином портале в течение 6 рабочих дней со дня направления такого запроса. В указанных случаях заявителю также предоставляется право направления дополнительных пояснений и документов по своему усмотрению с использованием личного кабинета на едином портале.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76" w:tooltip="Постановление Правительства РФ от 22.06.2022 N 1124 &quot;О внесении изменений в постановление Правительства Российской Федерации от 30 июля 2021 г. N 127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22.06.2022 N 1124)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дополнительных документов осуществляется единым порталом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Заявление и прилагаемые к нему документы заявитель представляет в форме электронных документов (пакета электронных документов)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Органами, осуществляющими полномочия по предоставлению разрешений, в рамках 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через единую систему идентификации и аутентификации.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 использованием единого портала органами, осуществляющими полномочия по предоставлению разрешений, в автоматическом режиме могут формироваться начисления на основании актуальной справочной информации, предоставление которой обеспечивается Федеральным казначейством с использованием государственной информационной системы о государственных и муниципальных платежах (далее - система о платежах), и передаваться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отношении видов разрешений, установленных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деятельности, в порядке и сроки, определенные указанной Межведомственной рабочей группой, присвоение регистрационного номера разрешения производится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Процесс подачи заявления на едином</w:t>
      </w:r>
    </w:p>
    <w:p>
      <w:pPr>
        <w:pStyle w:val="2"/>
        <w:jc w:val="center"/>
      </w:pPr>
      <w:r>
        <w:rPr>
          <w:sz w:val="20"/>
        </w:rPr>
        <w:t xml:space="preserve">портале без представления документов заявителем</w:t>
      </w:r>
    </w:p>
    <w:p>
      <w:pPr>
        <w:pStyle w:val="2"/>
        <w:jc w:val="center"/>
      </w:pPr>
      <w:r>
        <w:rPr>
          <w:sz w:val="20"/>
        </w:rPr>
        <w:t xml:space="preserve">с использованием межведомственного электронного</w:t>
      </w:r>
    </w:p>
    <w:p>
      <w:pPr>
        <w:pStyle w:val="2"/>
        <w:jc w:val="center"/>
      </w:pPr>
      <w:r>
        <w:rPr>
          <w:sz w:val="20"/>
        </w:rPr>
        <w:t xml:space="preserve">взаимодействия с информационными системами,</w:t>
      </w:r>
    </w:p>
    <w:p>
      <w:pPr>
        <w:pStyle w:val="2"/>
        <w:jc w:val="center"/>
      </w:pPr>
      <w:r>
        <w:rPr>
          <w:sz w:val="20"/>
        </w:rPr>
        <w:t xml:space="preserve">содержащими запрашиваемые сведения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Процесс предоставления разрешения реализуется посредством использования личного кабинета на едином портале и включает следующие стадии: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информации у ведомственных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заявления органами, осуществляющими полномочия по предоставлению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(отказ в предоставлении)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Формирование заявления, включая запрос и необходимые документы (сведения) из ведомственных витрин данных, осуществляется единым порталом в автоматическом режиме. Указанный комплект документов в дальнейшем направляется в орган, осуществляющий полномочия по предоставлению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Информация о статусе рассмотрения заявлений и принятых решениях предоставляется заявителю на едином портале посредством интеграции с ведомственными информационными системами органов, осуществляющих полномочия по предоставлению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заявлении указываются сведения, предусмотренные нормативными правовыми актами Российской Федерации, регулирующими предоставление соответствующего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После заполнения интерактивной формы на едином портале комплект документов, в том числе запрашиваемые сведения, автоматически формируется единым порталом.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Органами, осуществляющими полномочия по предоставлению разрешений, в рамках проведения эксперимента могут быть приняты решения о проведении выездных проверок заявителей, проведение которых является обязательным в соответствии с нормативными правовыми актами Российской Федерации, регулирующими предоставление соответствующего разрешения, без фактического выезда сотрудников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 посредством использования дистанционных средств контроля, средств фото-, аудио- и видеофиксации, видео-конференц-связи с возможным использованием идентификации заявителя посредством единой системы идентификации и аутентификации и данных геолокации.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РФ от 23.12.2022 N 2402 &quot;О внесении изменений в постановление Правительства Российской Федерации от 30 июля 2021 г. N 1279 и признании утратившими силу отдельных положений постановления Правительства Российской Федерации от 2 декабря 2021 г. N 2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23.12.2022 N 2402)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 использованием единого портала органами, осуществляющими полномочия по предоставлению разрешений, в автоматическом режиме формируются начисления на основании актуальной справочной информации, предоставление которой обеспечивается Федеральным казначейством с использованием системы о платежах, и передаются в систему о платежах. Для целей настоящего пункта единый портал рассматривается в качестве информационной системы участника системы о платежах.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30.07.2021 N 1279</w:t>
            <w:br/>
            <w:t>(ред. от 19.06.2023)</w:t>
            <w:br/>
            <w:t>"О проведении на территории Российской Федераци...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89D61A244549D138B6F31C5646836859C8C5B0CE3276DB5A74BA05B22919630CDCE9CE890A8C317D13BA2D253161FCA0078B6CF007342D5lDY1N" TargetMode = "External"/>
	<Relationship Id="rId8" Type="http://schemas.openxmlformats.org/officeDocument/2006/relationships/hyperlink" Target="consultantplus://offline/ref=989D61A244549D138B6F31C5646836859C8D5E0AE5216DB5A74BA05B22919630CDCE9CE890A8C317D13BA2D253161FCA0078B6CF007342D5lDY1N" TargetMode = "External"/>
	<Relationship Id="rId9" Type="http://schemas.openxmlformats.org/officeDocument/2006/relationships/hyperlink" Target="consultantplus://offline/ref=989D61A244549D138B6F31C5646836859C8C5B0EE8216DB5A74BA05B22919630CDCE9CE890A8C317D13BA2D253161FCA0078B6CF007342D5lDY1N" TargetMode = "External"/>
	<Relationship Id="rId10" Type="http://schemas.openxmlformats.org/officeDocument/2006/relationships/hyperlink" Target="consultantplus://offline/ref=989D61A244549D138B6F31C5646836859C8C5B0EE8226DB5A74BA05B22919630CDCE9CE890A8C217D03BA2D253161FCA0078B6CF007342D5lDY1N" TargetMode = "External"/>
	<Relationship Id="rId11" Type="http://schemas.openxmlformats.org/officeDocument/2006/relationships/hyperlink" Target="consultantplus://offline/ref=989D61A244549D138B6F31C5646836859C8A5E0AE1246DB5A74BA05B22919630CDCE9CE890A8C317D13BA2D253161FCA0078B6CF007342D5lDY1N" TargetMode = "External"/>
	<Relationship Id="rId12" Type="http://schemas.openxmlformats.org/officeDocument/2006/relationships/hyperlink" Target="consultantplus://offline/ref=989D61A244549D138B6F31C5646836859C8D5E0AE5216DB5A74BA05B22919630CDCE9CE890A8C317DD3BA2D253161FCA0078B6CF007342D5lDY1N" TargetMode = "External"/>
	<Relationship Id="rId13" Type="http://schemas.openxmlformats.org/officeDocument/2006/relationships/hyperlink" Target="consultantplus://offline/ref=989D61A244549D138B6F31C5646836859C8C5B0EE8216DB5A74BA05B22919630CDCE9CE890A8C316D53BA2D253161FCA0078B6CF007342D5lDY1N" TargetMode = "External"/>
	<Relationship Id="rId14" Type="http://schemas.openxmlformats.org/officeDocument/2006/relationships/hyperlink" Target="consultantplus://offline/ref=989D61A244549D138B6F31C5646836859C8A5E0AE1246DB5A74BA05B22919630CDCE9CE890A8C317DD3BA2D253161FCA0078B6CF007342D5lDY1N" TargetMode = "External"/>
	<Relationship Id="rId15" Type="http://schemas.openxmlformats.org/officeDocument/2006/relationships/hyperlink" Target="consultantplus://offline/ref=989D61A244549D138B6F31C5646836859C8A5D09E0266DB5A74BA05B22919630CDCE9CE890A8C316D43BA2D253161FCA0078B6CF007342D5lDY1N" TargetMode = "External"/>
	<Relationship Id="rId16" Type="http://schemas.openxmlformats.org/officeDocument/2006/relationships/hyperlink" Target="consultantplus://offline/ref=989D61A244549D138B6F31C5646836859C8A5E0AE1246DB5A74BA05B22919630CDCE9CE890A8C316D43BA2D253161FCA0078B6CF007342D5lDY1N" TargetMode = "External"/>
	<Relationship Id="rId17" Type="http://schemas.openxmlformats.org/officeDocument/2006/relationships/hyperlink" Target="consultantplus://offline/ref=989D61A244549D138B6F31C5646836859C8C5B0CE3276DB5A74BA05B22919630CDCE9CE890A8C316D63BA2D253161FCA0078B6CF007342D5lDY1N" TargetMode = "External"/>
	<Relationship Id="rId18" Type="http://schemas.openxmlformats.org/officeDocument/2006/relationships/hyperlink" Target="consultantplus://offline/ref=989D61A244549D138B6F31C5646836859C8B570CE2216DB5A74BA05B22919630CDCE9CEB92A0C8438574A38E17440CCA0E78B4C61Cl7Y2N" TargetMode = "External"/>
	<Relationship Id="rId19" Type="http://schemas.openxmlformats.org/officeDocument/2006/relationships/hyperlink" Target="consultantplus://offline/ref=989D61A244549D138B6F31C5646836859C8D5E0AE5216DB5A74BA05B22919630CDCE9CE890A8C316D63BA2D253161FCA0078B6CF007342D5lDY1N" TargetMode = "External"/>
	<Relationship Id="rId20" Type="http://schemas.openxmlformats.org/officeDocument/2006/relationships/hyperlink" Target="consultantplus://offline/ref=989D61A244549D138B6F31C5646836859C8C5B0CE3276DB5A74BA05B22919630CDCE9CE890A8C316D03BA2D253161FCA0078B6CF007342D5lDY1N" TargetMode = "External"/>
	<Relationship Id="rId21" Type="http://schemas.openxmlformats.org/officeDocument/2006/relationships/hyperlink" Target="consultantplus://offline/ref=989D61A244549D138B6F31C5646836859C8C5B0CE3276DB5A74BA05B22919630CDCE9CE890A8C315D43BA2D253161FCA0078B6CF007342D5lDY1N" TargetMode = "External"/>
	<Relationship Id="rId22" Type="http://schemas.openxmlformats.org/officeDocument/2006/relationships/hyperlink" Target="consultantplus://offline/ref=989D61A244549D138B6F31C5646836859C8C5B0CE3276DB5A74BA05B22919630CDCE9CE890A8C315D63BA2D253161FCA0078B6CF007342D5lDY1N" TargetMode = "External"/>
	<Relationship Id="rId23" Type="http://schemas.openxmlformats.org/officeDocument/2006/relationships/hyperlink" Target="consultantplus://offline/ref=989D61A244549D138B6F31C5646836859C8C5B0CE3276DB5A74BA05B22919630CDCE9CE890A8C315D73BA2D253161FCA0078B6CF007342D5lDY1N" TargetMode = "External"/>
	<Relationship Id="rId24" Type="http://schemas.openxmlformats.org/officeDocument/2006/relationships/hyperlink" Target="consultantplus://offline/ref=989D61A244549D138B6F31C5646836859C8C5B0EE8216DB5A74BA05B22919630CDCE9CE890A8C316D73BA2D253161FCA0078B6CF007342D5lDY1N" TargetMode = "External"/>
	<Relationship Id="rId25" Type="http://schemas.openxmlformats.org/officeDocument/2006/relationships/hyperlink" Target="consultantplus://offline/ref=989D61A244549D138B6F31C5646836859C8D5E0AE5216DB5A74BA05B22919630CDCE9CE890A8C316D03BA2D253161FCA0078B6CF007342D5lDY1N" TargetMode = "External"/>
	<Relationship Id="rId26" Type="http://schemas.openxmlformats.org/officeDocument/2006/relationships/hyperlink" Target="consultantplus://offline/ref=989D61A244549D138B6F31C5646836859C8C5B0EE8216DB5A74BA05B22919630CDCE9CE890A8C316D03BA2D253161FCA0078B6CF007342D5lDY1N" TargetMode = "External"/>
	<Relationship Id="rId27" Type="http://schemas.openxmlformats.org/officeDocument/2006/relationships/hyperlink" Target="consultantplus://offline/ref=989D61A244549D138B6F31C5646836859C8C5B0EE8216DB5A74BA05B22919630CDCE9CE890A8C316D23BA2D253161FCA0078B6CF007342D5lDY1N" TargetMode = "External"/>
	<Relationship Id="rId28" Type="http://schemas.openxmlformats.org/officeDocument/2006/relationships/hyperlink" Target="consultantplus://offline/ref=989D61A244549D138B6F31C5646836859C8C5B0EE8216DB5A74BA05B22919630CDCE9CE890A8C316D33BA2D253161FCA0078B6CF007342D5lDY1N" TargetMode = "External"/>
	<Relationship Id="rId29" Type="http://schemas.openxmlformats.org/officeDocument/2006/relationships/hyperlink" Target="consultantplus://offline/ref=989D61A244549D138B6F31C5646836859C8C5B0EE8216DB5A74BA05B22919630CDCE9CE890A8C316DC3BA2D253161FCA0078B6CF007342D5lDY1N" TargetMode = "External"/>
	<Relationship Id="rId30" Type="http://schemas.openxmlformats.org/officeDocument/2006/relationships/hyperlink" Target="consultantplus://offline/ref=989D61A244549D138B6F31C5646836859C8C5B0EE8216DB5A74BA05B22919630CDCE9CE890A8C315D43BA2D253161FCA0078B6CF007342D5lDY1N" TargetMode = "External"/>
	<Relationship Id="rId31" Type="http://schemas.openxmlformats.org/officeDocument/2006/relationships/hyperlink" Target="consultantplus://offline/ref=989D61A244549D138B6F31C5646836859C8C5B0EE8216DB5A74BA05B22919630CDCE9CE890A8C315D63BA2D253161FCA0078B6CF007342D5lDY1N" TargetMode = "External"/>
	<Relationship Id="rId32" Type="http://schemas.openxmlformats.org/officeDocument/2006/relationships/hyperlink" Target="consultantplus://offline/ref=989D61A244549D138B6F31C5646836859C8C5B0CE3276DB5A74BA05B22919630CDCE9CE890A8C315D03BA2D253161FCA0078B6CF007342D5lDY1N" TargetMode = "External"/>
	<Relationship Id="rId33" Type="http://schemas.openxmlformats.org/officeDocument/2006/relationships/hyperlink" Target="consultantplus://offline/ref=989D61A244549D138B6F31C5646836859C8C5B0CE3276DB5A74BA05B22919630CDCE9CE890A8C315DC3BA2D253161FCA0078B6CF007342D5lDY1N" TargetMode = "External"/>
	<Relationship Id="rId34" Type="http://schemas.openxmlformats.org/officeDocument/2006/relationships/hyperlink" Target="consultantplus://offline/ref=989D61A244549D138B6F31C5646836859C8C5B0EE8216DB5A74BA05B22919630CDCE9CE890A8C315D03BA2D253161FCA0078B6CF007342D5lDY1N" TargetMode = "External"/>
	<Relationship Id="rId35" Type="http://schemas.openxmlformats.org/officeDocument/2006/relationships/hyperlink" Target="consultantplus://offline/ref=989D61A244549D138B6F31C5646836859C8C5B0EE8216DB5A74BA05B22919630CDCE9CE890A8C315D23BA2D253161FCA0078B6CF007342D5lDY1N" TargetMode = "External"/>
	<Relationship Id="rId36" Type="http://schemas.openxmlformats.org/officeDocument/2006/relationships/hyperlink" Target="consultantplus://offline/ref=989D61A244549D138B6F31C5646836859C8C5B0EE8216DB5A74BA05B22919630CDCE9CE890A8C315DC3BA2D253161FCA0078B6CF007342D5lDY1N" TargetMode = "External"/>
	<Relationship Id="rId37" Type="http://schemas.openxmlformats.org/officeDocument/2006/relationships/hyperlink" Target="consultantplus://offline/ref=989D61A244549D138B6F31C5646836859C8C5B0EE8216DB5A74BA05B22919630CDCE9CE890A8C314D43BA2D253161FCA0078B6CF007342D5lDY1N" TargetMode = "External"/>
	<Relationship Id="rId38" Type="http://schemas.openxmlformats.org/officeDocument/2006/relationships/hyperlink" Target="consultantplus://offline/ref=989D61A244549D138B6F31C5646836859C8C5B0EE8216DB5A74BA05B22919630CDCE9CE890A8C314D53BA2D253161FCA0078B6CF007342D5lDY1N" TargetMode = "External"/>
	<Relationship Id="rId39" Type="http://schemas.openxmlformats.org/officeDocument/2006/relationships/hyperlink" Target="consultantplus://offline/ref=989D61A244549D138B6F31C5646836859C8C5B0EE8216DB5A74BA05B22919630CDCE9CE890A8C314D63BA2D253161FCA0078B6CF007342D5lDY1N" TargetMode = "External"/>
	<Relationship Id="rId40" Type="http://schemas.openxmlformats.org/officeDocument/2006/relationships/hyperlink" Target="consultantplus://offline/ref=989D61A244549D138B6F31C5646836859C8A5D09E0266DB5A74BA05B22919630CDCE9CEA90A1C8438574A38E17440CCA0E78B4C61Cl7Y2N" TargetMode = "External"/>
	<Relationship Id="rId41" Type="http://schemas.openxmlformats.org/officeDocument/2006/relationships/hyperlink" Target="consultantplus://offline/ref=989D61A244549D138B6F31C5646836859C8C5B0EE8216DB5A74BA05B22919630CDCE9CE890A8C314D73BA2D253161FCA0078B6CF007342D5lDY1N" TargetMode = "External"/>
	<Relationship Id="rId42" Type="http://schemas.openxmlformats.org/officeDocument/2006/relationships/hyperlink" Target="consultantplus://offline/ref=989D61A244549D138B6F31C5646836859C8C5B0CE3276DB5A74BA05B22919630CDCE9CE890A8C315DD3BA2D253161FCA0078B6CF007342D5lDY1N" TargetMode = "External"/>
	<Relationship Id="rId43" Type="http://schemas.openxmlformats.org/officeDocument/2006/relationships/hyperlink" Target="consultantplus://offline/ref=989D61A244549D138B6F31C5646836859C8C5B09E7226DB5A74BA05B22919630CDCE9CE890A8C315D63BA2D253161FCA0078B6CF007342D5lDY1N" TargetMode = "External"/>
	<Relationship Id="rId44" Type="http://schemas.openxmlformats.org/officeDocument/2006/relationships/hyperlink" Target="consultantplus://offline/ref=989D61A244549D138B6F31C5646836859C8C5B0CE3276DB5A74BA05B22919630CDCE9CE890A8C314D33BA2D253161FCA0078B6CF007342D5lDY1N" TargetMode = "External"/>
	<Relationship Id="rId45" Type="http://schemas.openxmlformats.org/officeDocument/2006/relationships/hyperlink" Target="consultantplus://offline/ref=989D61A244549D138B6F31C5646836859C8C5B0EE8216DB5A74BA05B22919630CDCE9CE890A8C314D03BA2D253161FCA0078B6CF007342D5lDY1N" TargetMode = "External"/>
	<Relationship Id="rId46" Type="http://schemas.openxmlformats.org/officeDocument/2006/relationships/hyperlink" Target="consultantplus://offline/ref=989D61A244549D138B6F31C5646836859C8E5E0BE22D6DB5A74BA05B22919630CDCE9CE890A8C311D43BA2D253161FCA0078B6CF007342D5lDY1N" TargetMode = "External"/>
	<Relationship Id="rId47" Type="http://schemas.openxmlformats.org/officeDocument/2006/relationships/hyperlink" Target="consultantplus://offline/ref=989D61A244549D138B6F31C5646836859C8E5E0BE22D6DB5A74BA05B22919630CDCE9CE890A8C311D63BA2D253161FCA0078B6CF007342D5lDY1N" TargetMode = "External"/>
	<Relationship Id="rId48" Type="http://schemas.openxmlformats.org/officeDocument/2006/relationships/hyperlink" Target="consultantplus://offline/ref=989D61A244549D138B6F31C5646836859C8E5E0BE22D6DB5A74BA05B22919630CDCE9CE890A8C311D23BA2D253161FCA0078B6CF007342D5lDY1N" TargetMode = "External"/>
	<Relationship Id="rId49" Type="http://schemas.openxmlformats.org/officeDocument/2006/relationships/hyperlink" Target="consultantplus://offline/ref=989D61A244549D138B6F31C5646836859C8C5B0CE3276DB5A74BA05B22919630CDCE9CE890A8C314DC3BA2D253161FCA0078B6CF007342D5lDY1N" TargetMode = "External"/>
	<Relationship Id="rId50" Type="http://schemas.openxmlformats.org/officeDocument/2006/relationships/hyperlink" Target="consultantplus://offline/ref=989D61A244549D138B6F31C5646836859C8C5B0EE8216DB5A74BA05B22919630CDCE9CE890A8C314D03BA2D253161FCA0078B6CF007342D5lDY1N" TargetMode = "External"/>
	<Relationship Id="rId51" Type="http://schemas.openxmlformats.org/officeDocument/2006/relationships/hyperlink" Target="consultantplus://offline/ref=989D61A244549D138B6F31C5646836859C8F5F03E8256DB5A74BA05B22919630CDCE9CE890A8C31ED73BA2D253161FCA0078B6CF007342D5lDY1N" TargetMode = "External"/>
	<Relationship Id="rId52" Type="http://schemas.openxmlformats.org/officeDocument/2006/relationships/hyperlink" Target="consultantplus://offline/ref=989D61A244549D138B6F31C5646836859C8C5B0CE3276DB5A74BA05B22919630CDCE9CE890A8C313D53BA2D253161FCA0078B6CF007342D5lDY1N" TargetMode = "External"/>
	<Relationship Id="rId53" Type="http://schemas.openxmlformats.org/officeDocument/2006/relationships/hyperlink" Target="consultantplus://offline/ref=989D61A244549D138B6F31C5646836859C8C5B0EE8216DB5A74BA05B22919630CDCE9CE890A8C314D03BA2D253161FCA0078B6CF007342D5lDY1N" TargetMode = "External"/>
	<Relationship Id="rId54" Type="http://schemas.openxmlformats.org/officeDocument/2006/relationships/hyperlink" Target="consultantplus://offline/ref=989D61A244549D138B6F31C5646836859C8D570CE1266DB5A74BA05B22919630CDCE9CE890A8C313D43BA2D253161FCA0078B6CF007342D5lDY1N" TargetMode = "External"/>
	<Relationship Id="rId55" Type="http://schemas.openxmlformats.org/officeDocument/2006/relationships/hyperlink" Target="consultantplus://offline/ref=989D61A244549D138B6F31C5646836859C8C5B0CE3276DB5A74BA05B22919630CDCE9CE890A8C313D73BA2D253161FCA0078B6CF007342D5lDY1N" TargetMode = "External"/>
	<Relationship Id="rId56" Type="http://schemas.openxmlformats.org/officeDocument/2006/relationships/hyperlink" Target="consultantplus://offline/ref=989D61A244549D138B6F31C5646836859C8C5B0EE8216DB5A74BA05B22919630CDCE9CE890A8C314D13BA2D253161FCA0078B6CF007342D5lDY1N" TargetMode = "External"/>
	<Relationship Id="rId57" Type="http://schemas.openxmlformats.org/officeDocument/2006/relationships/hyperlink" Target="consultantplus://offline/ref=989D61A244549D138B6F31C5646836859C8C5B0EE8216DB5A74BA05B22919630CDCE9CE890A8C314D33BA2D253161FCA0078B6CF007342D5lDY1N" TargetMode = "External"/>
	<Relationship Id="rId58" Type="http://schemas.openxmlformats.org/officeDocument/2006/relationships/hyperlink" Target="consultantplus://offline/ref=989D61A244549D138B6F31C5646836859C8C5B0CE3276DB5A74BA05B22919630CDCE9CE890A8C313D03BA2D253161FCA0078B6CF007342D5lDY1N" TargetMode = "External"/>
	<Relationship Id="rId59" Type="http://schemas.openxmlformats.org/officeDocument/2006/relationships/hyperlink" Target="consultantplus://offline/ref=989D61A244549D138B6F31C5646836859C8C5B0EE8216DB5A74BA05B22919630CDCE9CE890A8C313D43BA2D253161FCA0078B6CF007342D5lDY1N" TargetMode = "External"/>
	<Relationship Id="rId60" Type="http://schemas.openxmlformats.org/officeDocument/2006/relationships/hyperlink" Target="consultantplus://offline/ref=989D61A244549D138B6F31C5646836859C8C5B0CE3276DB5A74BA05B22919630CDCE9CE890A8C313D23BA2D253161FCA0078B6CF007342D5lDY1N" TargetMode = "External"/>
	<Relationship Id="rId61" Type="http://schemas.openxmlformats.org/officeDocument/2006/relationships/hyperlink" Target="consultantplus://offline/ref=989D61A244549D138B6F31C5646836859C8D5E0AE5216DB5A74BA05B22919630CDCE9CE890A8C316D23BA2D253161FCA0078B6CF007342D5lDY1N" TargetMode = "External"/>
	<Relationship Id="rId62" Type="http://schemas.openxmlformats.org/officeDocument/2006/relationships/hyperlink" Target="consultantplus://offline/ref=989D61A244549D138B6F31C5646836859C8C5B0EE8216DB5A74BA05B22919630CDCE9CE890A8C313D73BA2D253161FCA0078B6CF007342D5lDY1N" TargetMode = "External"/>
	<Relationship Id="rId63" Type="http://schemas.openxmlformats.org/officeDocument/2006/relationships/hyperlink" Target="consultantplus://offline/ref=989D61A244549D138B6F31C5646836859C8C5B0CE3276DB5A74BA05B22919630CDCE9CE890A8C313D33BA2D253161FCA0078B6CF007342D5lDY1N" TargetMode = "External"/>
	<Relationship Id="rId64" Type="http://schemas.openxmlformats.org/officeDocument/2006/relationships/hyperlink" Target="consultantplus://offline/ref=989D61A244549D138B6F31C5646836859C8D5E0AE5216DB5A74BA05B22919630CDCE9CE890A8C316D33BA2D253161FCA0078B6CF007342D5lDY1N" TargetMode = "External"/>
	<Relationship Id="rId65" Type="http://schemas.openxmlformats.org/officeDocument/2006/relationships/hyperlink" Target="consultantplus://offline/ref=989D61A244549D138B6F31C5646836859C8C5B0CE3276DB5A74BA05B22919630CDCE9CE890A8C312D63BA2D253161FCA0078B6CF007342D5lDY1N" TargetMode = "External"/>
	<Relationship Id="rId66" Type="http://schemas.openxmlformats.org/officeDocument/2006/relationships/hyperlink" Target="consultantplus://offline/ref=989D61A244549D138B6F31C5646836859C8C5B0CE3276DB5A74BA05B22919630CDCE9CE890A8C312D73BA2D253161FCA0078B6CF007342D5lDY1N" TargetMode = "External"/>
	<Relationship Id="rId67" Type="http://schemas.openxmlformats.org/officeDocument/2006/relationships/hyperlink" Target="consultantplus://offline/ref=989D61A244549D138B6F31C5646836859C8C5B0CE3276DB5A74BA05B22919630CDCE9CE890A8C312D03BA2D253161FCA0078B6CF007342D5lDY1N" TargetMode = "External"/>
	<Relationship Id="rId68" Type="http://schemas.openxmlformats.org/officeDocument/2006/relationships/hyperlink" Target="consultantplus://offline/ref=989D61A244549D138B6F31C5646836859C8C5B0EE8216DB5A74BA05B22919630CDCE9CE890A8C313D03BA2D253161FCA0078B6CF007342D5lDY1N" TargetMode = "External"/>
	<Relationship Id="rId69" Type="http://schemas.openxmlformats.org/officeDocument/2006/relationships/hyperlink" Target="consultantplus://offline/ref=989D61A244549D138B6F31C5646836859C8A5E0BE12D6DB5A74BA05B22919630CDCE9CE890A8C310D23BA2D253161FCA0078B6CF007342D5lDY1N" TargetMode = "External"/>
	<Relationship Id="rId70" Type="http://schemas.openxmlformats.org/officeDocument/2006/relationships/hyperlink" Target="consultantplus://offline/ref=989D61A244549D138B6F31C5646836859C8C5B0EE8216DB5A74BA05B22919630CDCE9CE890A8C313DC3BA2D253161FCA0078B6CF007342D5lDY1N" TargetMode = "External"/>
	<Relationship Id="rId71" Type="http://schemas.openxmlformats.org/officeDocument/2006/relationships/hyperlink" Target="consultantplus://offline/ref=989D61A244549D138B6F31C5646836859C8C5B0EE8216DB5A74BA05B22919630CDCE9CE890A8C312D53BA2D253161FCA0078B6CF007342D5lDY1N" TargetMode = "External"/>
	<Relationship Id="rId72" Type="http://schemas.openxmlformats.org/officeDocument/2006/relationships/hyperlink" Target="consultantplus://offline/ref=989D61A244549D138B6F31C5646836859C8C5B0EE8216DB5A74BA05B22919630CDCE9CE890A8C312D73BA2D253161FCA0078B6CF007342D5lDY1N" TargetMode = "External"/>
	<Relationship Id="rId73" Type="http://schemas.openxmlformats.org/officeDocument/2006/relationships/hyperlink" Target="consultantplus://offline/ref=989D61A244549D138B6F31C5646836859C8C5B0EE8216DB5A74BA05B22919630CDCE9CE890A8C312D03BA2D253161FCA0078B6CF007342D5lDY1N" TargetMode = "External"/>
	<Relationship Id="rId74" Type="http://schemas.openxmlformats.org/officeDocument/2006/relationships/hyperlink" Target="consultantplus://offline/ref=989D61A244549D138B6F31C5646836859C8C5B0EE8216DB5A74BA05B22919630CDCE9CE890A8C312D13BA2D253161FCA0078B6CF007342D5lDY1N" TargetMode = "External"/>
	<Relationship Id="rId75" Type="http://schemas.openxmlformats.org/officeDocument/2006/relationships/hyperlink" Target="consultantplus://offline/ref=989D61A244549D138B6F31C5646836859C8C5B0EE8216DB5A74BA05B22919630CDCE9CE890A8C312D33BA2D253161FCA0078B6CF007342D5lDY1N" TargetMode = "External"/>
	<Relationship Id="rId76" Type="http://schemas.openxmlformats.org/officeDocument/2006/relationships/hyperlink" Target="consultantplus://offline/ref=989D61A244549D138B6F31C5646836859C8D5E0AE5216DB5A74BA05B22919630CDCE9CE890A8C315D43BA2D253161FCA0078B6CF007342D5lDY1N" TargetMode = "External"/>
	<Relationship Id="rId77" Type="http://schemas.openxmlformats.org/officeDocument/2006/relationships/hyperlink" Target="consultantplus://offline/ref=989D61A244549D138B6F31C5646836859C8C5B0EE8216DB5A74BA05B22919630CDCE9CE890A8C312DD3BA2D253161FCA0078B6CF007342D5lDY1N" TargetMode = "External"/>
	<Relationship Id="rId78" Type="http://schemas.openxmlformats.org/officeDocument/2006/relationships/hyperlink" Target="consultantplus://offline/ref=989D61A244549D138B6F31C5646836859C8C5B0EE8216DB5A74BA05B22919630CDCE9CE890A8C311D43BA2D253161FCA0078B6CF007342D5lDY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30.07.2021 N 1279
(ред. от 19.06.2023)
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
(вместе с "Положением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лицензирования")</dc:title>
  <dcterms:created xsi:type="dcterms:W3CDTF">2023-09-07T13:24:37Z</dcterms:created>
</cp:coreProperties>
</file>