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80" w:type="dxa"/>
        <w:tblLayout w:type="fixed"/>
        <w:tblCellMar>
          <w:top w:w="60" w:type="dxa"/>
          <w:left w:w="80" w:type="dxa"/>
          <w:bottom w:w="60" w:type="dxa"/>
          <w:right w:w="80" w:type="dxa"/>
        </w:tblCellMar>
        <w:tblLook w:val="0000" w:firstRow="0" w:lastRow="0" w:firstColumn="0" w:lastColumn="0" w:noHBand="0" w:noVBand="0"/>
      </w:tblPr>
      <w:tblGrid>
        <w:gridCol w:w="10716"/>
      </w:tblGrid>
      <w:tr w:rsidR="00000000">
        <w:trPr>
          <w:trHeight w:hRule="exact" w:val="3031"/>
        </w:trPr>
        <w:tc>
          <w:tcPr>
            <w:tcW w:w="10716" w:type="dxa"/>
          </w:tcPr>
          <w:p w:rsidR="00000000" w:rsidRDefault="00792154">
            <w:pPr>
              <w:pStyle w:val="ConsPlusTitlePage"/>
              <w:rPr>
                <w:sz w:val="20"/>
                <w:szCs w:val="20"/>
              </w:rPr>
            </w:pPr>
            <w:r>
              <w:rPr>
                <w:noProof/>
                <w:position w:val="-61"/>
                <w:sz w:val="20"/>
                <w:szCs w:val="20"/>
              </w:rPr>
              <w:drawing>
                <wp:inline distT="0" distB="0" distL="0" distR="0">
                  <wp:extent cx="3810000" cy="9048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hRule="exact" w:val="8335"/>
        </w:trPr>
        <w:tc>
          <w:tcPr>
            <w:tcW w:w="10716" w:type="dxa"/>
            <w:vAlign w:val="center"/>
          </w:tcPr>
          <w:p w:rsidR="00000000" w:rsidRDefault="00792154">
            <w:pPr>
              <w:pStyle w:val="ConsPlusTitlePage"/>
              <w:jc w:val="center"/>
              <w:rPr>
                <w:sz w:val="48"/>
                <w:szCs w:val="48"/>
              </w:rPr>
            </w:pPr>
            <w:r>
              <w:rPr>
                <w:sz w:val="48"/>
                <w:szCs w:val="48"/>
              </w:rPr>
              <w:t>Указ Президента РФ от 15.10.1999 N 1370</w:t>
            </w:r>
            <w:r>
              <w:rPr>
                <w:sz w:val="48"/>
                <w:szCs w:val="48"/>
              </w:rPr>
              <w:br/>
              <w:t>"</w:t>
            </w:r>
            <w:bookmarkStart w:id="0" w:name="_GoBack"/>
            <w:r>
              <w:rPr>
                <w:sz w:val="48"/>
                <w:szCs w:val="48"/>
              </w:rPr>
              <w:t>Об утверждении Основных положений государственной политики в области развития местного самоуправления в Российской Федерации</w:t>
            </w:r>
            <w:bookmarkEnd w:id="0"/>
            <w:r>
              <w:rPr>
                <w:sz w:val="48"/>
                <w:szCs w:val="48"/>
              </w:rPr>
              <w:t>"</w:t>
            </w:r>
          </w:p>
        </w:tc>
      </w:tr>
      <w:tr w:rsidR="00000000">
        <w:trPr>
          <w:trHeight w:hRule="exact" w:val="3031"/>
        </w:trPr>
        <w:tc>
          <w:tcPr>
            <w:tcW w:w="10716" w:type="dxa"/>
            <w:vAlign w:val="center"/>
          </w:tcPr>
          <w:p w:rsidR="00000000" w:rsidRDefault="00792154">
            <w:pPr>
              <w:pStyle w:val="ConsPlusTitlePage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Документ предоставлен </w:t>
            </w:r>
            <w:hyperlink r:id="rId7" w:history="1">
              <w:r>
                <w:rPr>
                  <w:b/>
                  <w:bCs/>
                  <w:color w:val="0000FF"/>
                  <w:sz w:val="28"/>
                  <w:szCs w:val="28"/>
                </w:rPr>
                <w:t>КонсультантПлюс</w:t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  <w:r>
                <w:rPr>
                  <w:b/>
                  <w:bCs/>
                  <w:color w:val="0000FF"/>
                  <w:sz w:val="28"/>
                  <w:szCs w:val="28"/>
                </w:rPr>
                <w:br/>
              </w:r>
            </w:hyperlink>
            <w:hyperlink r:id="rId8" w:history="1">
              <w:r>
                <w:rPr>
                  <w:b/>
                  <w:bCs/>
                  <w:color w:val="0000FF"/>
                  <w:sz w:val="28"/>
                  <w:szCs w:val="28"/>
                </w:rPr>
                <w:t>www.consultant.ru</w:t>
              </w:r>
            </w:hyperlink>
            <w:r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br/>
              <w:t>Дата сохранения: 03.02.2020</w:t>
            </w:r>
            <w:r>
              <w:rPr>
                <w:sz w:val="28"/>
                <w:szCs w:val="28"/>
              </w:rPr>
              <w:br/>
              <w:t> </w:t>
            </w:r>
          </w:p>
        </w:tc>
      </w:tr>
    </w:tbl>
    <w:p w:rsidR="00000000" w:rsidRDefault="007921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841" w:right="595" w:bottom="841" w:left="595" w:header="0" w:footer="0" w:gutter="0"/>
          <w:cols w:space="720"/>
          <w:noEndnote/>
        </w:sectPr>
      </w:pPr>
    </w:p>
    <w:p w:rsidR="00000000" w:rsidRDefault="00792154">
      <w:pPr>
        <w:pStyle w:val="ConsPlusNormal"/>
      </w:pPr>
      <w:r>
        <w:rPr>
          <w:b/>
          <w:bCs/>
        </w:rPr>
        <w:lastRenderedPageBreak/>
        <w:t>Ист</w:t>
      </w:r>
      <w:r>
        <w:rPr>
          <w:b/>
          <w:bCs/>
        </w:rPr>
        <w:t>очник публикации</w:t>
      </w:r>
    </w:p>
    <w:p w:rsidR="00000000" w:rsidRDefault="00792154">
      <w:pPr>
        <w:pStyle w:val="ConsPlusNormal"/>
        <w:jc w:val="both"/>
      </w:pPr>
      <w:r>
        <w:t>"Собрание законодательства РФ", 18.10.1999, N 42, ст. 5011,</w:t>
      </w:r>
    </w:p>
    <w:p w:rsidR="00000000" w:rsidRDefault="00792154">
      <w:pPr>
        <w:pStyle w:val="ConsPlusNormal"/>
        <w:jc w:val="both"/>
      </w:pPr>
      <w:r>
        <w:t>"Российская газета", N 208, 21.10.1999</w:t>
      </w:r>
    </w:p>
    <w:p w:rsidR="00000000" w:rsidRDefault="00792154">
      <w:pPr>
        <w:pStyle w:val="ConsPlusNormal"/>
        <w:spacing w:before="240"/>
      </w:pPr>
      <w:r>
        <w:rPr>
          <w:b/>
          <w:bCs/>
        </w:rPr>
        <w:t>Примечание к документу</w:t>
      </w:r>
    </w:p>
    <w:p w:rsidR="00000000" w:rsidRDefault="00792154">
      <w:pPr>
        <w:pStyle w:val="ConsPlusNormal"/>
        <w:jc w:val="both"/>
      </w:pPr>
      <w:r>
        <w:t>Начало действия документа - 29.10.1999 &lt;*&gt;.</w:t>
      </w:r>
    </w:p>
    <w:p w:rsidR="00000000" w:rsidRDefault="00792154">
      <w:pPr>
        <w:pStyle w:val="ConsPlusNormal"/>
        <w:spacing w:before="240"/>
        <w:jc w:val="both"/>
      </w:pPr>
      <w:r>
        <w:t>&lt;*&gt; Внимание! Данный документ вступил в силу по истечении 7 дней после дн</w:t>
      </w:r>
      <w:r>
        <w:t>я официального опубликования (опубликован в "Собрании законодательства РФ" - 18.10.1999, в "Российской газете" - 21.10.1999). Есть неопределенность с датой начала действия документа, связанная с первой официальной публикацией. Подробнее см. Справочную инфо</w:t>
      </w:r>
      <w:r>
        <w:t>рмацию.</w:t>
      </w:r>
    </w:p>
    <w:p w:rsidR="00000000" w:rsidRDefault="00792154">
      <w:pPr>
        <w:pStyle w:val="ConsPlusNormal"/>
        <w:spacing w:before="240"/>
      </w:pPr>
      <w:r>
        <w:rPr>
          <w:b/>
          <w:bCs/>
        </w:rPr>
        <w:t>Название документа</w:t>
      </w:r>
    </w:p>
    <w:p w:rsidR="00000000" w:rsidRDefault="00792154">
      <w:pPr>
        <w:pStyle w:val="ConsPlusNormal"/>
        <w:jc w:val="both"/>
      </w:pPr>
      <w:r>
        <w:t>Указ Президента РФ от 15.10.1999 N 1370</w:t>
      </w:r>
    </w:p>
    <w:p w:rsidR="00000000" w:rsidRDefault="00792154">
      <w:pPr>
        <w:pStyle w:val="ConsPlusNormal"/>
        <w:jc w:val="both"/>
      </w:pPr>
      <w:r>
        <w:t>"Об утверждении Основных положений государственной политики в области развития местного самоуправления в Российской Федерации"</w:t>
      </w:r>
    </w:p>
    <w:p w:rsidR="00000000" w:rsidRDefault="00792154">
      <w:pPr>
        <w:pStyle w:val="ConsPlusNormal"/>
        <w:jc w:val="both"/>
        <w:sectPr w:rsidR="00000000">
          <w:headerReference w:type="default" r:id="rId9"/>
          <w:footerReference w:type="default" r:id="rId10"/>
          <w:pgSz w:w="11906" w:h="16838"/>
          <w:pgMar w:top="1440" w:right="566" w:bottom="1440" w:left="1133" w:header="0" w:footer="0" w:gutter="0"/>
          <w:cols w:space="720"/>
          <w:noEndnote/>
        </w:sectPr>
      </w:pPr>
    </w:p>
    <w:p w:rsidR="00000000" w:rsidRDefault="00792154">
      <w:pPr>
        <w:pStyle w:val="ConsPlusNormal"/>
        <w:jc w:val="both"/>
        <w:outlineLvl w:val="0"/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104"/>
      </w:tblGrid>
      <w:tr w:rsidR="00000000">
        <w:tc>
          <w:tcPr>
            <w:tcW w:w="5103" w:type="dxa"/>
          </w:tcPr>
          <w:p w:rsidR="00000000" w:rsidRDefault="00792154">
            <w:pPr>
              <w:pStyle w:val="ConsPlusNormal"/>
              <w:outlineLvl w:val="0"/>
            </w:pPr>
            <w:r>
              <w:t>15 октября 1999 года</w:t>
            </w:r>
          </w:p>
        </w:tc>
        <w:tc>
          <w:tcPr>
            <w:tcW w:w="5103" w:type="dxa"/>
          </w:tcPr>
          <w:p w:rsidR="00000000" w:rsidRDefault="00792154">
            <w:pPr>
              <w:pStyle w:val="ConsPlusNormal"/>
              <w:jc w:val="right"/>
              <w:outlineLvl w:val="0"/>
            </w:pPr>
            <w:r>
              <w:t>N 1370</w:t>
            </w:r>
          </w:p>
        </w:tc>
      </w:tr>
    </w:tbl>
    <w:p w:rsidR="00000000" w:rsidRDefault="007921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00000" w:rsidRDefault="00792154">
      <w:pPr>
        <w:pStyle w:val="ConsPlusNormal"/>
        <w:jc w:val="center"/>
      </w:pPr>
    </w:p>
    <w:p w:rsidR="00000000" w:rsidRDefault="00792154">
      <w:pPr>
        <w:pStyle w:val="ConsPlusTitle"/>
        <w:jc w:val="center"/>
      </w:pPr>
      <w:r>
        <w:t>УКАЗ</w:t>
      </w:r>
    </w:p>
    <w:p w:rsidR="00000000" w:rsidRDefault="00792154">
      <w:pPr>
        <w:pStyle w:val="ConsPlusTitle"/>
        <w:jc w:val="center"/>
      </w:pPr>
    </w:p>
    <w:p w:rsidR="00000000" w:rsidRDefault="00792154">
      <w:pPr>
        <w:pStyle w:val="ConsPlusTitle"/>
        <w:jc w:val="center"/>
      </w:pPr>
      <w:r>
        <w:t>ПРЕЗИДЕНТА РОССИЙСКОЙ ФЕДЕРАЦИИ</w:t>
      </w:r>
    </w:p>
    <w:p w:rsidR="00000000" w:rsidRDefault="00792154">
      <w:pPr>
        <w:pStyle w:val="ConsPlusTitle"/>
        <w:jc w:val="center"/>
      </w:pPr>
    </w:p>
    <w:p w:rsidR="00000000" w:rsidRDefault="00792154">
      <w:pPr>
        <w:pStyle w:val="ConsPlusTitle"/>
        <w:jc w:val="center"/>
      </w:pPr>
      <w:r>
        <w:t>ОБ УТВЕРЖДЕНИИ ОСНОВНЫХ ПОЛОЖЕНИЙ</w:t>
      </w:r>
    </w:p>
    <w:p w:rsidR="00000000" w:rsidRDefault="00792154">
      <w:pPr>
        <w:pStyle w:val="ConsPlusTitle"/>
        <w:jc w:val="center"/>
      </w:pPr>
      <w:r>
        <w:t>ГОСУДАРСТВЕННОЙ ПОЛИТИКИ В ОБЛАСТИ РАЗВИТИЯ МЕСТНОГО</w:t>
      </w:r>
    </w:p>
    <w:p w:rsidR="00000000" w:rsidRDefault="00792154">
      <w:pPr>
        <w:pStyle w:val="ConsPlusTitle"/>
        <w:jc w:val="center"/>
      </w:pPr>
      <w:r>
        <w:t>САМОУПРАВЛЕНИЯ В РОССИЙСКОЙ ФЕДЕРАЦИИ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В целях обеспечения условий для дальнейшего развития и эффективной деятельности местного самоуправления, реализации его конституционных полномочий постановляю: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1. У</w:t>
      </w:r>
      <w:r>
        <w:t xml:space="preserve">твердить прилагаемые </w:t>
      </w:r>
      <w:hyperlink w:anchor="Par33" w:tooltip="ОСНОВНЫЕ ПОЛОЖЕНИЯ" w:history="1">
        <w:r>
          <w:rPr>
            <w:color w:val="0000FF"/>
          </w:rPr>
          <w:t>Основные положения</w:t>
        </w:r>
      </w:hyperlink>
      <w:r>
        <w:t xml:space="preserve"> государственной политики в области развития местного самоуправления в Российской Федерации.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2. Предложить федеральным органам государственной власти, органам государствен</w:t>
      </w:r>
      <w:r>
        <w:t>ной власти субъектов Российской Федерации применять Основные положения государственной политики в области развития местного самоуправления в Российской Федерации при решении практических задач в сфере местного самоуправления, а также при разработке нормати</w:t>
      </w:r>
      <w:r>
        <w:t>вных правовых актов, касающихся осуществления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3. Рекомендовать Конгрессу муниципальных образований Российской Федерации, союзам и ассоциациям муниципальных образований, органам местного самоуправления содействовать реализации госуд</w:t>
      </w:r>
      <w:r>
        <w:t>арственной политики в области развития местного самоуправления в Российской Федерации.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right"/>
      </w:pPr>
      <w:r>
        <w:t>Президент</w:t>
      </w:r>
    </w:p>
    <w:p w:rsidR="00000000" w:rsidRDefault="00792154">
      <w:pPr>
        <w:pStyle w:val="ConsPlusNormal"/>
        <w:jc w:val="right"/>
      </w:pPr>
      <w:r>
        <w:t>Российской Федерации</w:t>
      </w:r>
    </w:p>
    <w:p w:rsidR="00000000" w:rsidRDefault="00792154">
      <w:pPr>
        <w:pStyle w:val="ConsPlusNormal"/>
        <w:jc w:val="right"/>
      </w:pPr>
      <w:r>
        <w:t>Б.ЕЛЬЦИН</w:t>
      </w:r>
    </w:p>
    <w:p w:rsidR="00000000" w:rsidRDefault="00792154">
      <w:pPr>
        <w:pStyle w:val="ConsPlusNormal"/>
      </w:pPr>
      <w:r>
        <w:t>Москва, Кремль</w:t>
      </w:r>
    </w:p>
    <w:p w:rsidR="00000000" w:rsidRDefault="00792154">
      <w:pPr>
        <w:pStyle w:val="ConsPlusNormal"/>
        <w:spacing w:before="240"/>
      </w:pPr>
      <w:r>
        <w:t>15 октября 1999 года</w:t>
      </w:r>
    </w:p>
    <w:p w:rsidR="00000000" w:rsidRDefault="00792154">
      <w:pPr>
        <w:pStyle w:val="ConsPlusNormal"/>
        <w:spacing w:before="240"/>
      </w:pPr>
      <w:r>
        <w:t>N 1370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</w:pPr>
    </w:p>
    <w:p w:rsidR="00000000" w:rsidRDefault="00792154">
      <w:pPr>
        <w:pStyle w:val="ConsPlusNormal"/>
      </w:pPr>
    </w:p>
    <w:p w:rsidR="00000000" w:rsidRDefault="00792154">
      <w:pPr>
        <w:pStyle w:val="ConsPlusNormal"/>
      </w:pP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right"/>
        <w:outlineLvl w:val="0"/>
      </w:pPr>
      <w:r>
        <w:t>Утверждены</w:t>
      </w:r>
    </w:p>
    <w:p w:rsidR="00000000" w:rsidRDefault="00792154">
      <w:pPr>
        <w:pStyle w:val="ConsPlusNormal"/>
        <w:jc w:val="right"/>
      </w:pPr>
      <w:r>
        <w:t>Указом Президента</w:t>
      </w:r>
    </w:p>
    <w:p w:rsidR="00000000" w:rsidRDefault="00792154">
      <w:pPr>
        <w:pStyle w:val="ConsPlusNormal"/>
        <w:jc w:val="right"/>
      </w:pPr>
      <w:r>
        <w:t>Российской Федерации</w:t>
      </w:r>
    </w:p>
    <w:p w:rsidR="00000000" w:rsidRDefault="00792154">
      <w:pPr>
        <w:pStyle w:val="ConsPlusNormal"/>
        <w:jc w:val="right"/>
      </w:pPr>
      <w:r>
        <w:t>от 15 октября 1999 г. N 1370</w:t>
      </w:r>
    </w:p>
    <w:p w:rsidR="00000000" w:rsidRDefault="00792154">
      <w:pPr>
        <w:pStyle w:val="ConsPlusNormal"/>
      </w:pPr>
    </w:p>
    <w:p w:rsidR="00000000" w:rsidRDefault="00792154">
      <w:pPr>
        <w:pStyle w:val="ConsPlusTitle"/>
        <w:jc w:val="center"/>
      </w:pPr>
      <w:bookmarkStart w:id="1" w:name="Par33"/>
      <w:bookmarkEnd w:id="1"/>
      <w:r>
        <w:t>ОСНОВНЫЕ ПОЛОЖЕНИЯ</w:t>
      </w:r>
    </w:p>
    <w:p w:rsidR="00000000" w:rsidRDefault="00792154">
      <w:pPr>
        <w:pStyle w:val="ConsPlusTitle"/>
        <w:jc w:val="center"/>
      </w:pPr>
      <w:r>
        <w:lastRenderedPageBreak/>
        <w:t>ГОСУДАРСТВЕННОЙ ПОЛИТИКИ В ОБЛАСТИ РАЗВИТИЯ МЕСТНОГО</w:t>
      </w:r>
    </w:p>
    <w:p w:rsidR="00000000" w:rsidRDefault="00792154">
      <w:pPr>
        <w:pStyle w:val="ConsPlusTitle"/>
        <w:jc w:val="center"/>
      </w:pPr>
      <w:r>
        <w:t>САМОУПРАВЛЕНИЯ В РОССИЙСКОЙ ФЕДЕРАЦИИ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Основные положения государственной политики в области развития местного самоуправления в Российской Федер</w:t>
      </w:r>
      <w:r>
        <w:t>ации закрепляют единую систему представлений о целях, приоритетных направлениях, задачах и принципах политики государства в сфере развития местного самоуправления, а также о механизмах ее реализации.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Государственная политика в области развития местного сам</w:t>
      </w:r>
      <w:r>
        <w:t>оуправления основывается на Конституции Российской Федерации, Европейской хартии местного самоуправления, общепризнанных принципах и нормах международного права, международных договорах Российской Федерации и находит свое выражение в федеральных законах, з</w:t>
      </w:r>
      <w:r>
        <w:t>аконах субъектов Российской Федерации и иных нормативных правовых актах в области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Государственная политика в области развития местного самоуправления направлена на обеспечение преемственности деятельности федеральных органов госуда</w:t>
      </w:r>
      <w:r>
        <w:t>рственной власти, органов государственной власти субъектов Российской Федерации, органов местного самоуправления и соответствующих должностных лиц в процессе реформирования местной власти на принципах самоуправления.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center"/>
        <w:outlineLvl w:val="1"/>
      </w:pPr>
      <w:r>
        <w:t>I. Конституционная модель местного самоуправления</w:t>
      </w:r>
    </w:p>
    <w:p w:rsidR="00000000" w:rsidRDefault="00792154">
      <w:pPr>
        <w:pStyle w:val="ConsPlusNormal"/>
        <w:jc w:val="center"/>
      </w:pPr>
      <w:r>
        <w:t>в России и его роль в формировании демократического</w:t>
      </w:r>
    </w:p>
    <w:p w:rsidR="00000000" w:rsidRDefault="00792154">
      <w:pPr>
        <w:pStyle w:val="ConsPlusNormal"/>
        <w:jc w:val="center"/>
      </w:pPr>
      <w:r>
        <w:t>государства и гражданского общества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 xml:space="preserve">Конституцией Российской Федерации установлено, что единственным источником власти в Российской Федерации является ее </w:t>
      </w:r>
      <w:r>
        <w:t xml:space="preserve">многонациональный народ, который осуществляет свою власть непосредственно, а также через органы государственной власти и органы местного самоуправления. Органы государственной власти Российской Федерации, органы государственной власти субъектов Российской </w:t>
      </w:r>
      <w:r>
        <w:t>Федерации и органы местного самоуправления обладают своей компетенцией.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Местное самоуправление является одной из основ конституционного строя Российской Федерации. В качестве публичной власти, наиболее приближенной к населению, местное самоуправление обесп</w:t>
      </w:r>
      <w:r>
        <w:t>ечивает защиту тех интересов граждан, которые основаны на совместном их проживании на определенной территории, на неизбежном взаимодействии жителей этой территории. Поэтому местное самоуправление является одной из фундаментальных основ российской системы н</w:t>
      </w:r>
      <w:r>
        <w:t>ародовластия.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 то же время местное самоуправление признается и гарантируется государством как форма самоорганизации граждан для решения вопросов местного значения, обеспечения повседневных потребностей каждого человека в отдельности и населения муниципаль</w:t>
      </w:r>
      <w:r>
        <w:t>ного образования в целом.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Для эффективного функционирования государства необходим баланс интересов государственных (Российской Федерации и субъектов Российской Федерации) и интересов местных, то есть общих интересов жителей каждого отдельно взятого городск</w:t>
      </w:r>
      <w:r>
        <w:t>ого, сельского поселения, иного муниципального образования. Роль выразителя местных интересов и призвано играть местное самоуправление.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lastRenderedPageBreak/>
        <w:t>В соответствии с Конституцией Российской Федерации местное самоуправление самостоятельно в пределах своих полномочий. Ор</w:t>
      </w:r>
      <w:r>
        <w:t>ганы местного самоуправления не входят в систему органов государственной власти. Государством признается и защищается муниципальная собственность, в том числе собственность на землю и другие природные ресурсы. Данные конституционные положения относятся к о</w:t>
      </w:r>
      <w:r>
        <w:t>сновам конституционного строя Российской Федерации и направлены на обеспечение политической и правовой стабильности положения местного самоуправления в системе публичной власти.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Участие граждан в осуществлении местного самоуправления гарантируется конститу</w:t>
      </w:r>
      <w:r>
        <w:t>ционными правами избирать и быть избранными в органы местного самоуправления, направлять индивидуальные и коллективные обращения в органы местного самоуправления, обжаловать в суд решения и действия (или бездействие) органов местного самоуправления, самост</w:t>
      </w:r>
      <w:r>
        <w:t>оятельно решать вопросы местного значения (как через органы местного самоуправления, так и путем прямого волеизъявления), самостоятельно определять структуру органов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Органы местного самоуправления, как и органы государственной влас</w:t>
      </w:r>
      <w:r>
        <w:t>ти, создают условия для осуществления прав граждан на жилище, на охрану здоровья и медицинскую помощь, на образование, ряда других прав.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Конституцией Российской Федерации названы важнейшие вопросы местного значения: управление муниципальной собственностью,</w:t>
      </w:r>
      <w:r>
        <w:t xml:space="preserve"> формирование, утверждение и исполнение местных бюджетов, установление местных налогов и сборов, осуществление охраны общественного порядка. Федеральные и региональные законы относят к вопросам местного значения также иные вопросы непосредственного обеспеч</w:t>
      </w:r>
      <w:r>
        <w:t>ения жизнедеятельности населения муниципального образования. Кроме того, муниципальные образования вправе принимать к рассмотрению вопросы, не исключенные из их ведения и не отнесенные к ведению других муниципальных образований и органов государственной вл</w:t>
      </w:r>
      <w:r>
        <w:t>асти.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Органы местного самоуправления могут наделяться законом отдельными государственными полномочиями с передачей необходимых для их осуществления материальных и финансовых средств.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Местное самоуправление осуществляется в городских, сельских поселениях и </w:t>
      </w:r>
      <w:r>
        <w:t>на других территориях с учетом исторических и иных местных традиций. Изменение границ территорий, в которых осуществляется местное самоуправление, допускается только с учетом мнения населения соответствующих территорий.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Гарантиями местного самоуправления я</w:t>
      </w:r>
      <w:r>
        <w:t>вляются право на судебную защиту, право на компенсацию дополнительных расходов, возникших в результате решений, принятых органами государственной власти, а также запрет на ограничение прав местного самоуправления, установленных Конституцией Российской Феде</w:t>
      </w:r>
      <w:r>
        <w:t>рации и федеральными законами.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Положения Конституции Российской Федерации, определяющие основные принципы осуществления местного самоуправления, явились результатом осмысления отечественного опыта организации местной власти с учетом сформулированных в Евро</w:t>
      </w:r>
      <w:r>
        <w:t xml:space="preserve">пейской хартии местного самоуправления общих для демократических государств принципов децентрализации управления, самоорганизации граждан, законности, осуществления публично - властных полномочий на </w:t>
      </w:r>
      <w:r>
        <w:lastRenderedPageBreak/>
        <w:t>уровне, позволяющем наиболее эффективно их реализовывать.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Особую роль играет местное самоуправление в становлении гражданского общества в России, являясь одновременно и механизмом формирования такого общества, и его неотъемлемой составной частью. Включение членов местного сообщества в процесс принятия общественн</w:t>
      </w:r>
      <w:r>
        <w:t>о значимых решений является одним из механизмов реального осуществления народовластия.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Органы государственной власти должны не только создавать правовую и экономическую основы деятельности муниципальной власти, но и разъяснять населению государственную пол</w:t>
      </w:r>
      <w:r>
        <w:t>итику в области развития местного самоуправления, способствовать тому, чтобы граждане имели реальную возможность участвовать в решении вопросов местного значения.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Принятие государственных нормативов и стандартов в области медицины, образования, коммунально</w:t>
      </w:r>
      <w:r>
        <w:t>го обслуживания, безопасности, а также применение этих нормативов в муниципальных образованиях должны быть нацелены на решение задач развития человеческого потенциала территории и местного сообщества. Это станет возможным только при активном гражданском уч</w:t>
      </w:r>
      <w:r>
        <w:t>астии жителей, при постоянной обратной связи между местной властью и местным сообществом.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Развитие международного сотрудничества в экономической, гуманитарной и других областях на уровне муниципальных образований и их объединений играет важную роль в налаж</w:t>
      </w:r>
      <w:r>
        <w:t>ивании добрососедских отношений с зарубежными государствами, способствует сближению народов.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Местное самоуправление позволяет оптимизировать использование общенациональных ресурсов. Местные сообщества способны решать свои проблемы в наиболее эффективных фо</w:t>
      </w:r>
      <w:r>
        <w:t>рмах, с учетом конкретных условий каждой отдельной территории. Поэтому реально действующее местное самоуправление позволяет государственной власти сконцентрироваться на решении проблем федерального и регионального уровня, способствует повышению эффективнос</w:t>
      </w:r>
      <w:r>
        <w:t>ти государственного 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Поддержка местного самоуправления со стороны государства и создание условий для устойчивого самостоятельного развития муниципальных образований должны быть ориентированы на эффективное и согласованное функционирование федера</w:t>
      </w:r>
      <w:r>
        <w:t>льных, региональных и муниципальных органов власти, государственных и гражданских институтов в целях обеспечения конституционных прав и свобод граждан России, повышения жизненного уровня и благосостояния многонационального народа Российской Федерации.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center"/>
        <w:outlineLvl w:val="1"/>
      </w:pPr>
      <w:r>
        <w:t>II.</w:t>
      </w:r>
      <w:r>
        <w:t xml:space="preserve"> Современное состояние местного самоуправления</w:t>
      </w:r>
    </w:p>
    <w:p w:rsidR="00000000" w:rsidRDefault="00792154">
      <w:pPr>
        <w:pStyle w:val="ConsPlusNormal"/>
        <w:jc w:val="center"/>
      </w:pPr>
      <w:r>
        <w:t>в России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Принятая в 1993 году Конституция Российской Федерации создала необходимую конституционно - правовую основу для самостоятельного решения местными сообществами вопросов местного значения, а также для реализации коллективных интересов граждан, связанных с мес</w:t>
      </w:r>
      <w:r>
        <w:t>том их проживания.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 настоящее время на федеральном уровне в основном создана нормативная правовая база, необходимая для организации и деятельности местного самоуправления. В развитие конституционных норм разработан и принят основополагающий нормативный пр</w:t>
      </w:r>
      <w:r>
        <w:t xml:space="preserve">авовой акт, </w:t>
      </w:r>
      <w:r>
        <w:lastRenderedPageBreak/>
        <w:t>регламентирующий осуществление местного самоуправления в Российской Федерации, - Федеральный закон "Об общих принципах организации местного самоуправления в Российской Федерации", а также ряд федеральных законов, регламентирующих вопросы провед</w:t>
      </w:r>
      <w:r>
        <w:t>ения муниципальных выборов и местных референдумов, финансово - бюджетной деятельности местного самоуправления, организации муниципальной службы, деятельности муниципальных образований как субъектов гражданско - правовых отношений. Российской Федерацией рат</w:t>
      </w:r>
      <w:r>
        <w:t>ифицирована Европейская хартия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Значительная часть правового регулирования местного самоуправления должна осуществляться также на региональном и муниципальном уровне власти. В связи с этим в субъектах Российской Федерации и в муници</w:t>
      </w:r>
      <w:r>
        <w:t>пальных образованиях идет активный процесс формирования нормативной правовой базы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территориях большинства субъектов Российской Федерации проведены муниципальные выборы и местное самоуправление осуществляется в формах, в основном</w:t>
      </w:r>
      <w:r>
        <w:t xml:space="preserve"> соответствующих требованиям Конституции Российской Федерации и федерального законодательства. Однако формирование полноценных органов местного самоуправления еще не завершено. В Российской Федерации существуют территории, население которых не реализовало </w:t>
      </w:r>
      <w:r>
        <w:t xml:space="preserve">свое конституционное право избирать и быть избранным в органы местного самоуправления. В ряде случаев органы местного самоуправления не имеют возможности осуществлять свои конституционные полномочия, в частности - по формированию, утверждению и исполнению </w:t>
      </w:r>
      <w:r>
        <w:t xml:space="preserve">местных бюджетов, установлению местных налогов и сборов, управлению муниципальной собственностью. Это не только ущемляет права граждан на участие в местном самоуправлении, но и значительно затрудняет проведение выборов в органы государственной власти, так </w:t>
      </w:r>
      <w:r>
        <w:t>как в ходе избирательного процесса обязательным является участие в нем органов местного самоуправления. Кроме того, в городских, сельских поселениях и на иных территориях, где отсутствуют органы местного самоуправления, не могут собираться местные налоги и</w:t>
      </w:r>
      <w:r>
        <w:t xml:space="preserve"> сборы, поскольку правом устанавливать их обладают только представительные органы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Успешное строительство экономически развитого федеративного государства, достижение политической и общественной стабильности невозможны без согласова</w:t>
      </w:r>
      <w:r>
        <w:t>нной деятельности всех уровней власти. Разграничение компетенции между федеральными, региональными и муниципальными органами власти должно осуществляться с учетом особенностей соответствующей территории (географических, экономических, демографических, этни</w:t>
      </w:r>
      <w:r>
        <w:t>ческих и других), чтобы конкретные полномочия возлагались на органы власти, способные максимально эффективно их осуществлять.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Ряд нерешенных проблем, вызванных экономическими трудностями в стране, неполнотой законодательного регулирования (в первую очередь</w:t>
      </w:r>
      <w:r>
        <w:t>, отсутствием четкого разграничения компетенции между федеральными, региональными и муниципальными органами власти), приводит к разногласиям и конфликтам между органами государственной власти и органами местного самоуправления. Предстоит кропотливая работа</w:t>
      </w:r>
      <w:r>
        <w:t xml:space="preserve"> органов законодательной, исполнительной и судебной государственной власти по разрешению таких разногласий и конфликтов.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Проблема нередко усугубляется субъективным фактором - неумением, а подчас и нежеланием соответствующих должностных лиц вырабатывать сог</w:t>
      </w:r>
      <w:r>
        <w:t xml:space="preserve">ласованные решения, направленные на взаимодействие федеральных, региональных и муниципальных органов власти в </w:t>
      </w:r>
      <w:r>
        <w:lastRenderedPageBreak/>
        <w:t>интересах населения.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В целях координации усилий по защите прав органов местного самоуправления и взаимодействия с органами государственной власти </w:t>
      </w:r>
      <w:r>
        <w:t>муниципальные образования объединяются в союзы и ассоциации. За последние годы в России созданы общероссийские, межрегиональные, региональные, специализированные объединения муниципальных образований. Практические результаты, достигнутые в ходе муниципальн</w:t>
      </w:r>
      <w:r>
        <w:t>ой реформы, в немалой степени явились следствием совместной работы таких объединений.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По инициативе союзов и ассоциаций муниципальных образований учрежден Конгресс муниципальных образований Российской Федерации - единая общенациональная организация, предст</w:t>
      </w:r>
      <w:r>
        <w:t>авляющая интересы всех муниципальных образований при взаимодействии с федеральными органами государственной власти, а также с зарубежными и международными организациями, занимающимися вопросами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Создан и действует Совет по местному </w:t>
      </w:r>
      <w:r>
        <w:t>самоуправлению в Российской Федерации - федеральный координационный центр при Президенте Российской Федерации, обеспечивающий рассмотрение важнейших вопросов развития местного самоуправления и подготовку соответствующих предложений Президенту Российской Фе</w:t>
      </w:r>
      <w:r>
        <w:t>дерации.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 процессе становления местного самоуправления выявился ряд общих проблем, среди которых необходимо выделить следующие проблемы: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1. Несогласованность и несистематизированность законодательства Российской Федерации о местном самоуправлении. Ряд фед</w:t>
      </w:r>
      <w:r>
        <w:t>еральных нормативных правовых актов, в первую очередь принятых до вступления в силу Конституции Российской Федерации, содержат положения, не соответствующие конституционному статусу местного самоуправления; кроме того, нормы, регулирующие отдельные вопросы</w:t>
      </w:r>
      <w:r>
        <w:t xml:space="preserve"> осуществления местного самоуправления, содержатся в значительном количестве отраслевых законодательных и иных нормативных правовых актов.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2. Неполное и непоследовательное законодательное регулирование вопросов организации и деятельности местного самоуправ</w:t>
      </w:r>
      <w:r>
        <w:t>ления. Нормы Конституции Российской Федерации и принятых нормативных правовых актов не исчерпывают необходимое правовое обеспечение осуществления местного самоуправления. Кроме того, серьезные трудности в практической деятельности органов местного самоупра</w:t>
      </w:r>
      <w:r>
        <w:t>вления вызывает неоднозначность в понимании некоторых норм российского муниципального права, в том числе закрепленных Конституцией Российской Федерации.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3. Несоблюдение законодательства Российской Федерации о местном самоуправлении, в том числе: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принятие з</w:t>
      </w:r>
      <w:r>
        <w:t>аконодательных актов субъектов Российской Федерации, противоречащих Конституции Российской Федерации и федеральному законодательству;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принятие нормативных правовых актов органов местного самоуправления, противоречащих Конституции Российской Федерации, феде</w:t>
      </w:r>
      <w:r>
        <w:t>ральному законодательству и законодательству соответствующего субъекта Российской Федерации;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невыполнение норм муниципального права должностными лицами органов государственной </w:t>
      </w:r>
      <w:r>
        <w:lastRenderedPageBreak/>
        <w:t>власти и органов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4. Бездействие органов государственной</w:t>
      </w:r>
      <w:r>
        <w:t xml:space="preserve"> власти субъектов Российской Федерации и органов местного самоуправления, отсутствие нормативного регулирования на соответствующем уровне вопросов, связанных с осуществлением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5. Отсутствие четкого правового разграничения полномочий</w:t>
      </w:r>
      <w:r>
        <w:t xml:space="preserve"> между органами государственной власти (федеральными и субъектов Российской Федерации) и органами местного самоуправления является одной из наиболее острых проблем становления местного самоуправления, препятствующих эффективному решению ряда важнейших вопр</w:t>
      </w:r>
      <w:r>
        <w:t>осов деятельности органов местного самоуправления, в том числе вопроса наделения органов местного самоуправления отдельными государственными полномочиями.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6. Недостаточное обеспечение финансово - экономической самостоятельности муниципальных образований. Э</w:t>
      </w:r>
      <w:r>
        <w:t>та проблема включает в себя комплекс вопросов, решаемых как на государственном, так и на муниципальном уровне. К ним относятся вопросы формирования муниципальной собственности (в том числе муниципальной собственности на землю), создания условий для формиро</w:t>
      </w:r>
      <w:r>
        <w:t>вания полноценных местных бюджетов (в том числе учета специфики муниципальных образований при распределении государственных финансовых ресурсов), создания стабильной нормативной основы экономической деятельности муниципальных образований и другие.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7. Несов</w:t>
      </w:r>
      <w:r>
        <w:t>ершенство механизмов судебной защиты местного самоуправления, недостаточная урегулированность вопроса обеспечения исполнения судебных решений, а также несовершенство системы подготовки судебных кадров и повышения квалификации судей в сфере муниципального п</w:t>
      </w:r>
      <w:r>
        <w:t>рава.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8. Отсутствие права органов местного самоуправления на защиту посредством конституционного судопроизводства прав местного самоуправления и конституционных прав граждан на осуществление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9. Нехватка квалифицированных муниципаль</w:t>
      </w:r>
      <w:r>
        <w:t>ных кадров. Общероссийская система кадрового обеспечения муниципальных образований, обучения выборных лиц местного самоуправления и муниципальных служащих до настоящего времени не сложилась.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Деятельность государства по решению указанных проблем должна осуществляться в рамках единой государственной политики в области развития местного самоуправления в Российской Федерации.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center"/>
        <w:outlineLvl w:val="1"/>
      </w:pPr>
      <w:r>
        <w:t>III. Цель, основные направления и задачи</w:t>
      </w:r>
    </w:p>
    <w:p w:rsidR="00000000" w:rsidRDefault="00792154">
      <w:pPr>
        <w:pStyle w:val="ConsPlusNormal"/>
        <w:jc w:val="center"/>
      </w:pPr>
      <w:r>
        <w:t>государственной политики в обл</w:t>
      </w:r>
      <w:r>
        <w:t>асти развития местного</w:t>
      </w:r>
    </w:p>
    <w:p w:rsidR="00000000" w:rsidRDefault="00792154">
      <w:pPr>
        <w:pStyle w:val="ConsPlusNormal"/>
        <w:jc w:val="center"/>
      </w:pPr>
      <w:r>
        <w:t>самоуправления в Российской Федерации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Целью государственной политики в области развития местного самоуправления в Российской Федерации является обеспечение дальнейшего развития местного самоуправления и повышения эффективности его д</w:t>
      </w:r>
      <w:r>
        <w:t>еятельности как необходимых условий становления экономически и социально развитого демократического государства.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lastRenderedPageBreak/>
        <w:t>Для достижения указанной цели эта политика должна быть направлена: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обеспечение реализации конституционных прав граждан на осуществление мест</w:t>
      </w:r>
      <w:r>
        <w:t>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создание условий для реализации конституционных полномочий органов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обеспечение государственных гарантий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 рамках каждого из названных направлений предстоит решать следующие задачи</w:t>
      </w:r>
      <w:r>
        <w:t>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1. Обеспечение реализации конституционных прав граждан на осуществление местного самоуправления предполагает: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а) создание условий для реализации конституционных прав граждан, прежде всего прав: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избирать и быть избранными в органы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осуществлять местное самоуправление через выборные и иные органы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участвовать в решении вопросов местного значения путем прямого волеизъявления, а также путем организации и деятельности территориального общественного самоуправления</w:t>
      </w:r>
      <w:r>
        <w:t>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б) законодательное определение порядка учета мнения населения при изменении границ муниципальных образований;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в) создание эффективной системы взаимодействия органов местного самоуправления с населением, в том числе: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формирование механизмов контроля за эф</w:t>
      </w:r>
      <w:r>
        <w:t>фективностью деятельности органов местного самоуправления со стороны населения;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формирование механизмов ответственности органов местного самоуправления и их должностных лиц перед населением;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организацию системы разъяснения населению конституционных основ м</w:t>
      </w:r>
      <w:r>
        <w:t>естного самоуправления и государственной политики в области развития местного самоуправления в Российской Федерации.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2. Создание условий для реализации органами местного самоуправления своих конституционных полномочий предполагает: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а) создание условий для </w:t>
      </w:r>
      <w:r>
        <w:t>реализации органами местного самоуправления права на самостоятельное решение таких вопросов местного значения, как: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владение, пользование и распоряжение муниципальной собственностью, включая землю;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lastRenderedPageBreak/>
        <w:t>формирование, утверждение и исполнение местных бюджетов, установление местных налогов и сборов;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осуществление охраны общественного порядка;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б) создание условий для участия органов местного самоуправления наряду с органами государственной власти в обеспечен</w:t>
      </w:r>
      <w:r>
        <w:t>ии прав граждан: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жилище;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охрану здоровья и оказание медицинской помощи;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на обеспечение общедоступного образования в муниципальных образовательных учреждениях;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в) завершение в рамках налоговой и бюджетной реформ формирования финансово - экономической </w:t>
      </w:r>
      <w:r>
        <w:t>базы местного самоуправления, совершенствование системы бюджетного и налогового регулирования прежде всего за счет: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перераспределения средств федерального бюджета, направляемых в консолидированные бюджеты субъектов Российской Федерации, обеспечения финансо</w:t>
      </w:r>
      <w:r>
        <w:t>вой самостоятельности муниципальных образований для решения вопросов, отнесенных к их компетенции;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выработки принципов взаимодействия органов государственной власти и органов местного самоуправления, в том числе обеспечения реализации отдельных государстве</w:t>
      </w:r>
      <w:r>
        <w:t>нных полномочий, передаваемых органам местного самоуправления, и установления минимальных государственных социальных стандартов;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активного формирования муниципальной собственности как важнейшей составляющей финансово - экономической базы местного самоуправ</w:t>
      </w:r>
      <w:r>
        <w:t>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развития рынка недвижимости и инвестиционной политики, обеспечивающей привлечение доходов населения и ориентированной на участие представителей малого и среднего бизнеса;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создания благоприятных условий для предпринимательства, эффективного использов</w:t>
      </w:r>
      <w:r>
        <w:t>ания местных природных ресурсов и координации деятельности всех предприятий малого и среднего бизнеса по выполнению работ для населения и оказанию ему услуг, обеспечению его продуктами питания и товарами народного потребления;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г) разграничение полномочий и</w:t>
      </w:r>
      <w:r>
        <w:t xml:space="preserve"> соответствующих материальных и финансовых ресурсов между: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федеральными органами государственной власти и органами государственной власти субъектов Российской Федерации;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органами государственной власти (федеральными и субъектов Российской Федерации) и орга</w:t>
      </w:r>
      <w:r>
        <w:t>нами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органами местного самоуправления, в случае если на территории муниципального </w:t>
      </w:r>
      <w:r>
        <w:lastRenderedPageBreak/>
        <w:t>образования имеются другие муниципальные образования;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д) формирование системы эффективного государственного контроля за соблюдением органами местного</w:t>
      </w:r>
      <w:r>
        <w:t xml:space="preserve"> самоуправления федерального законодательства и законодательства соответствующего субъекта Российской Федерации;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е) создание условий для взаимодействия муниципальных образований, в том числе на региональном, федеральном и международном уровне;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ж) научно - </w:t>
      </w:r>
      <w:r>
        <w:t>методическую и организационно - методическую поддержку со стороны государства деятельности органов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з) создание эффективной государственной системы подготовки, переподготовки и повышения квалификации кадров для работы в органах мест</w:t>
      </w:r>
      <w:r>
        <w:t>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и) информационную поддержку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3. Обеспечение государственных гарантий местного самоуправления, а также обеспечение соблюдения органами государственной власти и органами местного самоуправления законодательства Ро</w:t>
      </w:r>
      <w:r>
        <w:t>ссийской Федерации о местном самоуправлении и исполнения нормативных правовых актов органов местного самоуправления, что предполагает: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а) защиту прав местного самоуправления, установленных Конституцией Российской Федерации и федеральными законами;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б) защит</w:t>
      </w:r>
      <w:r>
        <w:t>у муниципальной собственности;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в) обеспечение минимальных местных бюджетов путем закрепления доходных источников для покрытия минимально необходимых расходов местных бюджетов, устанавливаемых на основе нормативов минимальной бюджетной обеспеченности, с уче</w:t>
      </w:r>
      <w:r>
        <w:t>том специфики муниципальных образований;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г) обеспечение стабильной нормативной правовой базы экономической деятельности муниципальных образований;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д) обеспечение самостоятельной деятельности органов местного самоуправления в пределах их компетенции;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е) обе</w:t>
      </w:r>
      <w:r>
        <w:t>спечение конституционного права местного самоуправления на судебную защиту;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ж) обеспечение конституционного права местного самоуправления на компенсацию дополнительных расходов, возникших в результате решений, принятых органами государственной власти;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з) обеспечение передачи органам местного самоуправления материальных и финансовы</w:t>
      </w:r>
      <w:r>
        <w:t>х средств, необходимых для осуществления этими органами отдельных государственных полномочий, которыми они наделяются;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и) формирование муниципального права как комплексной отрасли права, выработка </w:t>
      </w:r>
      <w:r>
        <w:lastRenderedPageBreak/>
        <w:t>стратегии законодательной деятельности в области местного с</w:t>
      </w:r>
      <w:r>
        <w:t>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к) проведение фундаментальных научных исследований в области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л) разработку современных муниципальных управленческих технологий.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center"/>
        <w:outlineLvl w:val="1"/>
      </w:pPr>
      <w:r>
        <w:t>IV. Принципы государственной политики в области развития</w:t>
      </w:r>
    </w:p>
    <w:p w:rsidR="00000000" w:rsidRDefault="00792154">
      <w:pPr>
        <w:pStyle w:val="ConsPlusNormal"/>
        <w:jc w:val="center"/>
      </w:pPr>
      <w:r>
        <w:t>местного самоуправления в Росс</w:t>
      </w:r>
      <w:r>
        <w:t>ийской Федерации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Государственная политика в области развития местного самоуправления в Российской Федерации формируется и реализуется на основе соблюдения следующих принципов: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единство целей, направлений, задач и механизмов реализации государственной поли</w:t>
      </w:r>
      <w:r>
        <w:t>тики;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комплексный подход к реализации государственной политики;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взаимодействие и сотрудничество федеральных органов государственной власти, органов государственной власти субъектов Российской Федерации и органов местного самоуправления в процессе реализаци</w:t>
      </w:r>
      <w:r>
        <w:t>и государственной политики;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преемственность государственной политики на разных этапах проведения муниципальной реформы;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всесторонняя поддержка местного самоуправления со стороны государства;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невмешательство органов государственной власти в компетенцию орга</w:t>
      </w:r>
      <w:r>
        <w:t>нов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контроль со стороны государства за реализацией государственными органами и их должностными лицами государственной политики.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center"/>
        <w:outlineLvl w:val="1"/>
      </w:pPr>
      <w:r>
        <w:t>V. Механизмы реализации государственной политики</w:t>
      </w:r>
    </w:p>
    <w:p w:rsidR="00000000" w:rsidRDefault="00792154">
      <w:pPr>
        <w:pStyle w:val="ConsPlusNormal"/>
        <w:jc w:val="center"/>
      </w:pPr>
      <w:r>
        <w:t>в области развития местного самоуправления</w:t>
      </w:r>
    </w:p>
    <w:p w:rsidR="00000000" w:rsidRDefault="00792154">
      <w:pPr>
        <w:pStyle w:val="ConsPlusNormal"/>
        <w:jc w:val="center"/>
      </w:pPr>
      <w:r>
        <w:t>в Российск</w:t>
      </w:r>
      <w:r>
        <w:t>ой Федерации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Государство в лице федеральных органов государственной власти и органов государственной власти субъектов Российской Федерации располагает рядом механизмов, позволяющих осуществлять государственную политику в области развития местного самоупра</w:t>
      </w:r>
      <w:r>
        <w:t>вления в Российской Федерации. К таким механизмам относятся: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правовое регулирование организационной, финансовой и хозяйственной самостоятельности местного самоуправления при решении вопросов местного значения;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 xml:space="preserve">формирование системы государственных органов, </w:t>
      </w:r>
      <w:r>
        <w:t>занимающихся вопросами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принятие федеральных и региональных программ, способствующих реализации конституционных основ местного самоуправления и развитию муниципальных образований;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lastRenderedPageBreak/>
        <w:t>бюджетное и налоговое регулирование, позволяющее обеспечить сбалансированные минимальные местные бюд</w:t>
      </w:r>
      <w:r>
        <w:t>жеты, создать условия для оптимизации налоговой базы муниципальных образований;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передача в муниципальную собственность находящихся в государственной собственности объектов, необходимых для осуществления полномочий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методическая подд</w:t>
      </w:r>
      <w:r>
        <w:t>ержка местного самоуправления, в том числе организация и проведение конференций, семинаров по актуальным вопросам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подготовка и повышение квалификации кадров для местного самоуправления, в том числе повышение квалификации выборных л</w:t>
      </w:r>
      <w:r>
        <w:t>иц местного самоуправления, подготовка кандидатов и участников выборных кампаний к выборам и другим процедурам прямого волеизъявления населения;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информационная поддержка местного самоуправления, в том числе разъяснение населению конституционных основ местн</w:t>
      </w:r>
      <w:r>
        <w:t>ого самоуправления, информирование его о ходе и проблемах реформы местного самоуправления, о роли населения в создании системы общественного контроля за деятельностью органов местного самоуправления;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широкое использование согласительных процедур при решени</w:t>
      </w:r>
      <w:r>
        <w:t>и проблем, возникающих в процессе взаимодействия федеральных органов государственной власти, органов государственной власти субъектов Российской Федерации и органов местного самоуправления.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Комплексное использование указанных механизмов в рамках долгосрочн</w:t>
      </w:r>
      <w:r>
        <w:t>ых федеральных и региональных целевых программ поддержки местного самоуправления будет способствовать наиболее эффективной реализации государственной политики в области развития местного самоуправления в Российской Федерации.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jc w:val="center"/>
      </w:pPr>
      <w:r>
        <w:t>* * *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  <w:ind w:firstLine="540"/>
        <w:jc w:val="both"/>
      </w:pPr>
      <w:r>
        <w:t>Реализация государстве</w:t>
      </w:r>
      <w:r>
        <w:t>нной политики в области развития местного самоуправления в Российской Федерации требует комплексного подхода к решению поставленных задач, поэтапного их выполнения, а также определения приоритетных направлений на соответствующем этапе реализации государств</w:t>
      </w:r>
      <w:r>
        <w:t>енной политики.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Успешная реализация государственной политики в области развития местного самоуправления в Российской Федерации должна привести к созданию системы взаимодействия населения, местного самоуправления и государственной власти. Эффективное функци</w:t>
      </w:r>
      <w:r>
        <w:t>онирование этой системы позволит обеспечить: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улучшение условий жизни населения в каждом муниципальном образовании;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обретение гражданами навыков демократического взаимодействия с формируемыми ими органами местного самоуправления, а также навыков общественно</w:t>
      </w:r>
      <w:r>
        <w:t>го контроля за эффективностью их деятельности;</w:t>
      </w:r>
    </w:p>
    <w:p w:rsidR="00000000" w:rsidRDefault="00792154">
      <w:pPr>
        <w:pStyle w:val="ConsPlusNormal"/>
        <w:spacing w:before="240"/>
        <w:ind w:firstLine="540"/>
        <w:jc w:val="both"/>
      </w:pPr>
      <w:r>
        <w:t>устойчивое самостоятельное развитие муниципальных образований.</w:t>
      </w:r>
    </w:p>
    <w:p w:rsidR="00000000" w:rsidRDefault="00792154">
      <w:pPr>
        <w:pStyle w:val="ConsPlusNormal"/>
      </w:pPr>
    </w:p>
    <w:p w:rsidR="00000000" w:rsidRDefault="00792154">
      <w:pPr>
        <w:pStyle w:val="ConsPlusNormal"/>
      </w:pPr>
    </w:p>
    <w:p w:rsidR="00000000" w:rsidRDefault="0079215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000000">
      <w:headerReference w:type="default" r:id="rId11"/>
      <w:footerReference w:type="default" r:id="rId12"/>
      <w:pgSz w:w="11906" w:h="16838"/>
      <w:pgMar w:top="1440" w:right="566" w:bottom="1440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792154">
      <w:pPr>
        <w:spacing w:after="0" w:line="240" w:lineRule="auto"/>
      </w:pPr>
      <w:r>
        <w:separator/>
      </w:r>
    </w:p>
  </w:endnote>
  <w:endnote w:type="continuationSeparator" w:id="0">
    <w:p w:rsidR="00000000" w:rsidRDefault="007921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9215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2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792154">
    <w:pPr>
      <w:pStyle w:val="ConsPlusNormal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79215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20"/>
      <w:gridCol w:w="3527"/>
      <w:gridCol w:w="3320"/>
    </w:tblGrid>
    <w:tr w:rsidR="00000000">
      <w:tblPrEx>
        <w:tblCellMar>
          <w:top w:w="0" w:type="dxa"/>
          <w:bottom w:w="0" w:type="dxa"/>
        </w:tblCellMar>
      </w:tblPrEx>
      <w:trPr>
        <w:trHeight w:hRule="exact" w:val="166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rPr>
              <w:b/>
              <w:bCs/>
              <w:color w:val="F58220"/>
              <w:sz w:val="28"/>
              <w:szCs w:val="28"/>
            </w:rPr>
          </w:pPr>
          <w:r>
            <w:rPr>
              <w:b/>
              <w:bCs/>
              <w:color w:val="F58220"/>
              <w:sz w:val="28"/>
              <w:szCs w:val="28"/>
            </w:rPr>
            <w:t>КонсультантПлюс</w:t>
          </w:r>
          <w:r>
            <w:rPr>
              <w:b/>
              <w:bCs/>
              <w:sz w:val="16"/>
              <w:szCs w:val="16"/>
            </w:rPr>
            <w:br/>
          </w:r>
          <w:r>
            <w:rPr>
              <w:b/>
              <w:bCs/>
              <w:sz w:val="16"/>
              <w:szCs w:val="16"/>
            </w:rPr>
            <w:t>надежная правовая поддержка</w:t>
          </w:r>
        </w:p>
      </w:tc>
      <w:tc>
        <w:tcPr>
          <w:tcW w:w="1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center"/>
            <w:rPr>
              <w:b/>
              <w:bCs/>
              <w:sz w:val="20"/>
              <w:szCs w:val="20"/>
            </w:rPr>
          </w:pPr>
          <w:hyperlink r:id="rId1" w:history="1">
            <w:r>
              <w:rPr>
                <w:b/>
                <w:bCs/>
                <w:color w:val="0000FF"/>
                <w:sz w:val="20"/>
                <w:szCs w:val="20"/>
              </w:rPr>
              <w:t>www.consultant.ru</w:t>
            </w:r>
          </w:hyperlink>
        </w:p>
      </w:tc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Страница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\PAGE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fldChar w:fldCharType="begin"/>
          </w:r>
          <w:r>
            <w:rPr>
              <w:sz w:val="20"/>
              <w:szCs w:val="20"/>
            </w:rPr>
            <w:instrText>\NUMPAGES</w:instrText>
          </w:r>
          <w:r>
            <w:rPr>
              <w:sz w:val="20"/>
              <w:szCs w:val="20"/>
            </w:rPr>
            <w:fldChar w:fldCharType="separate"/>
          </w:r>
          <w:r>
            <w:rPr>
              <w:noProof/>
              <w:sz w:val="20"/>
              <w:szCs w:val="20"/>
            </w:rPr>
            <w:t>3</w:t>
          </w:r>
          <w:r>
            <w:rPr>
              <w:sz w:val="20"/>
              <w:szCs w:val="20"/>
            </w:rPr>
            <w:fldChar w:fldCharType="end"/>
          </w:r>
        </w:p>
      </w:tc>
    </w:tr>
  </w:tbl>
  <w:p w:rsidR="00000000" w:rsidRDefault="00792154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792154">
      <w:pPr>
        <w:spacing w:after="0" w:line="240" w:lineRule="auto"/>
      </w:pPr>
      <w:r>
        <w:separator/>
      </w:r>
    </w:p>
  </w:footnote>
  <w:footnote w:type="continuationSeparator" w:id="0">
    <w:p w:rsidR="00000000" w:rsidRDefault="007921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Указ Президента РФ от 15.10.1999 N 1370</w:t>
          </w:r>
          <w:r>
            <w:rPr>
              <w:sz w:val="16"/>
              <w:szCs w:val="16"/>
            </w:rPr>
            <w:br/>
            <w:t>"Об утверждении Основных положений государственной политики в области развития м...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center"/>
          </w:pPr>
        </w:p>
        <w:p w:rsidR="00000000" w:rsidRDefault="0079215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000000" w:rsidRDefault="0079215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92154">
    <w:pPr>
      <w:pStyle w:val="ConsPlusNormal"/>
    </w:pPr>
    <w:r>
      <w:rPr>
        <w:sz w:val="10"/>
        <w:szCs w:val="1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882"/>
      <w:gridCol w:w="436"/>
      <w:gridCol w:w="4358"/>
    </w:tblGrid>
    <w:tr w:rsidR="00000000">
      <w:tblPrEx>
        <w:tblCellMar>
          <w:top w:w="0" w:type="dxa"/>
          <w:bottom w:w="0" w:type="dxa"/>
        </w:tblCellMar>
      </w:tblPrEx>
      <w:trPr>
        <w:trHeight w:hRule="exact" w:val="1683"/>
        <w:tblCellSpacing w:w="5" w:type="nil"/>
      </w:trPr>
      <w:tc>
        <w:tcPr>
          <w:tcW w:w="27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rPr>
              <w:sz w:val="16"/>
              <w:szCs w:val="16"/>
            </w:rPr>
          </w:pPr>
          <w:r>
            <w:rPr>
              <w:sz w:val="16"/>
              <w:szCs w:val="16"/>
            </w:rPr>
            <w:t>Указ Президента РФ от 15.10.1999 N 13</w:t>
          </w:r>
          <w:r>
            <w:rPr>
              <w:sz w:val="16"/>
              <w:szCs w:val="16"/>
            </w:rPr>
            <w:t>70</w:t>
          </w:r>
          <w:r>
            <w:rPr>
              <w:sz w:val="16"/>
              <w:szCs w:val="16"/>
            </w:rPr>
            <w:br/>
            <w:t>"Об утверждении Основных положений государственной политики в области развития м...</w:t>
          </w:r>
        </w:p>
      </w:tc>
      <w:tc>
        <w:tcPr>
          <w:tcW w:w="2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center"/>
          </w:pPr>
        </w:p>
        <w:p w:rsidR="00000000" w:rsidRDefault="00792154">
          <w:pPr>
            <w:pStyle w:val="ConsPlusNormal"/>
            <w:jc w:val="center"/>
          </w:pPr>
        </w:p>
      </w:tc>
      <w:tc>
        <w:tcPr>
          <w:tcW w:w="20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000000" w:rsidRDefault="00792154">
          <w:pPr>
            <w:pStyle w:val="ConsPlusNormal"/>
            <w:jc w:val="right"/>
            <w:rPr>
              <w:sz w:val="16"/>
              <w:szCs w:val="16"/>
            </w:rPr>
          </w:pPr>
          <w:r>
            <w:rPr>
              <w:sz w:val="18"/>
              <w:szCs w:val="18"/>
            </w:rPr>
            <w:t xml:space="preserve">Документ предоставлен </w:t>
          </w:r>
          <w:hyperlink r:id="rId1" w:history="1">
            <w:r>
              <w:rPr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sz w:val="18"/>
              <w:szCs w:val="18"/>
            </w:rPr>
            <w:br/>
          </w:r>
          <w:r>
            <w:rPr>
              <w:sz w:val="16"/>
              <w:szCs w:val="16"/>
            </w:rPr>
            <w:t>Дата сохранения: 03.02.2020</w:t>
          </w:r>
        </w:p>
      </w:tc>
    </w:tr>
  </w:tbl>
  <w:p w:rsidR="00000000" w:rsidRDefault="00792154">
    <w:pPr>
      <w:pStyle w:val="ConsPlusNormal"/>
      <w:pBdr>
        <w:bottom w:val="single" w:sz="12" w:space="0" w:color="auto"/>
      </w:pBdr>
      <w:jc w:val="center"/>
      <w:rPr>
        <w:sz w:val="2"/>
        <w:szCs w:val="2"/>
      </w:rPr>
    </w:pPr>
  </w:p>
  <w:p w:rsidR="00000000" w:rsidRDefault="00792154">
    <w:pPr>
      <w:pStyle w:val="ConsPlusNormal"/>
    </w:pPr>
    <w:r>
      <w:rPr>
        <w:sz w:val="10"/>
        <w:szCs w:val="10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2154"/>
    <w:rsid w:val="0079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3AC1E17F-BABE-4149-BE13-8BC06299A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consultant.ru" TargetMode="External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4656</Words>
  <Characters>26543</Characters>
  <Application>Microsoft Office Word</Application>
  <DocSecurity>2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Указ Президента РФ от 15.10.1999 N 1370"Об утверждении Основных положений государственной политики в области развития местного самоуправления в Российской Федерации"</vt:lpstr>
    </vt:vector>
  </TitlesOfParts>
  <Company>КонсультантПлюс Версия 4018.00.50</Company>
  <LinksUpToDate>false</LinksUpToDate>
  <CharactersWithSpaces>31137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Указ Президента РФ от 15.10.1999 N 1370"Об утверждении Основных положений государственной политики в области развития местного самоуправления в Российской Федерации"</dc:title>
  <dc:subject/>
  <dc:creator>user</dc:creator>
  <cp:keywords/>
  <dc:description/>
  <cp:lastModifiedBy>user</cp:lastModifiedBy>
  <cp:revision>2</cp:revision>
  <dcterms:created xsi:type="dcterms:W3CDTF">2020-02-03T08:37:00Z</dcterms:created>
  <dcterms:modified xsi:type="dcterms:W3CDTF">2020-02-03T08:37:00Z</dcterms:modified>
</cp:coreProperties>
</file>